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9193A" w14:textId="42A8CA37" w:rsidR="000C7C66" w:rsidRPr="007C4A66" w:rsidRDefault="000C7C66" w:rsidP="0B2400F0">
      <w:pPr>
        <w:tabs>
          <w:tab w:val="center" w:pos="4153"/>
          <w:tab w:val="right" w:pos="10065"/>
        </w:tabs>
        <w:spacing w:line="240" w:lineRule="auto"/>
        <w:rPr>
          <w:rFonts w:ascii="Arial" w:eastAsia="Malgun Gothic" w:hAnsi="Arial" w:cs="Arial"/>
          <w:b/>
          <w:bCs/>
          <w:sz w:val="24"/>
          <w:szCs w:val="24"/>
          <w:lang w:eastAsia="ko-KR"/>
        </w:rPr>
      </w:pPr>
      <w:r w:rsidRPr="007C4A66">
        <w:rPr>
          <w:rFonts w:ascii="Arial" w:eastAsia="Malgun Gothic" w:hAnsi="Arial" w:cs="Arial"/>
          <w:b/>
          <w:bCs/>
          <w:sz w:val="24"/>
          <w:szCs w:val="24"/>
          <w:lang w:eastAsia="ko-KR"/>
        </w:rPr>
        <w:t>3</w:t>
      </w:r>
      <w:bookmarkStart w:id="0" w:name="_Ref111041745"/>
      <w:bookmarkEnd w:id="0"/>
      <w:r w:rsidRPr="007C4A66">
        <w:rPr>
          <w:rFonts w:ascii="Arial" w:eastAsia="Malgun Gothic" w:hAnsi="Arial" w:cs="Arial"/>
          <w:b/>
          <w:bCs/>
          <w:sz w:val="24"/>
          <w:szCs w:val="24"/>
          <w:lang w:eastAsia="ko-KR"/>
        </w:rPr>
        <w:t>GPP TSG RAN WG4 Meeting #1</w:t>
      </w:r>
      <w:r w:rsidR="00683C46" w:rsidRPr="007C4A66">
        <w:rPr>
          <w:rFonts w:ascii="Arial" w:eastAsia="Malgun Gothic" w:hAnsi="Arial" w:cs="Arial"/>
          <w:b/>
          <w:bCs/>
          <w:sz w:val="24"/>
          <w:szCs w:val="24"/>
          <w:lang w:eastAsia="ko-KR"/>
        </w:rPr>
        <w:t>1</w:t>
      </w:r>
      <w:r w:rsidR="00E050EE">
        <w:rPr>
          <w:rFonts w:ascii="Arial" w:eastAsia="Malgun Gothic" w:hAnsi="Arial" w:cs="Arial"/>
          <w:b/>
          <w:bCs/>
          <w:sz w:val="24"/>
          <w:szCs w:val="24"/>
          <w:lang w:eastAsia="ko-KR"/>
        </w:rPr>
        <w:t>8</w:t>
      </w:r>
      <w:r w:rsidR="00DC3AED">
        <w:rPr>
          <w:rFonts w:ascii="Arial" w:eastAsia="Malgun Gothic" w:hAnsi="Arial" w:cs="Arial"/>
          <w:b/>
          <w:bCs/>
          <w:sz w:val="24"/>
          <w:szCs w:val="24"/>
          <w:lang w:eastAsia="ko-KR"/>
        </w:rPr>
        <w:tab/>
      </w:r>
      <w:r w:rsidR="001A4441" w:rsidRPr="007C4A66">
        <w:rPr>
          <w:rFonts w:ascii="Arial" w:eastAsia="Malgun Gothic" w:hAnsi="Arial" w:cs="Arial"/>
          <w:b/>
          <w:bCs/>
          <w:sz w:val="24"/>
          <w:szCs w:val="24"/>
          <w:lang w:eastAsia="ko-KR"/>
        </w:rPr>
        <w:tab/>
      </w:r>
      <w:r w:rsidR="001556C4" w:rsidRPr="001556C4">
        <w:rPr>
          <w:rFonts w:ascii="Arial" w:eastAsia="Malgun Gothic" w:hAnsi="Arial" w:cs="Arial"/>
          <w:b/>
          <w:bCs/>
          <w:sz w:val="24"/>
          <w:szCs w:val="24"/>
          <w:lang w:eastAsia="ko-KR"/>
        </w:rPr>
        <w:t>R4-2601644</w:t>
      </w:r>
    </w:p>
    <w:p w14:paraId="5B2981C9" w14:textId="0611E3F4" w:rsidR="000C7C66" w:rsidRPr="007C4A66" w:rsidRDefault="00E050EE" w:rsidP="0B2400F0">
      <w:pPr>
        <w:pBdr>
          <w:bottom w:val="single" w:sz="12" w:space="1" w:color="auto"/>
        </w:pBdr>
        <w:tabs>
          <w:tab w:val="center" w:pos="4153"/>
          <w:tab w:val="right" w:pos="8306"/>
          <w:tab w:val="right" w:pos="9356"/>
        </w:tabs>
        <w:spacing w:line="240" w:lineRule="auto"/>
        <w:rPr>
          <w:rFonts w:ascii="Arial" w:eastAsia="Malgun Gothic" w:hAnsi="Arial" w:cs="Arial"/>
          <w:b/>
          <w:bCs/>
          <w:sz w:val="24"/>
          <w:szCs w:val="24"/>
          <w:lang w:eastAsia="ko-KR"/>
        </w:rPr>
      </w:pPr>
      <w:r w:rsidRPr="00E050EE">
        <w:rPr>
          <w:rFonts w:ascii="Arial" w:eastAsia="Malgun Gothic" w:hAnsi="Arial" w:cs="Arial"/>
          <w:b/>
          <w:bCs/>
          <w:sz w:val="24"/>
          <w:szCs w:val="24"/>
          <w:lang w:eastAsia="zh-CN"/>
        </w:rPr>
        <w:t>Gothenburg, Sweden</w:t>
      </w:r>
      <w:r w:rsidR="00440767">
        <w:rPr>
          <w:rFonts w:ascii="Arial" w:eastAsia="Malgun Gothic" w:hAnsi="Arial" w:cs="Arial"/>
          <w:b/>
          <w:bCs/>
          <w:sz w:val="24"/>
          <w:szCs w:val="24"/>
          <w:lang w:eastAsia="zh-CN"/>
        </w:rPr>
        <w:t xml:space="preserve">, </w:t>
      </w:r>
      <w:r>
        <w:rPr>
          <w:rFonts w:ascii="Arial" w:eastAsia="Malgun Gothic" w:hAnsi="Arial" w:cs="Arial"/>
          <w:b/>
          <w:bCs/>
          <w:sz w:val="24"/>
          <w:szCs w:val="24"/>
          <w:lang w:eastAsia="zh-CN"/>
        </w:rPr>
        <w:t>9</w:t>
      </w:r>
      <w:r w:rsidR="004D2CD7" w:rsidRPr="007C4A66">
        <w:rPr>
          <w:rFonts w:ascii="Arial" w:eastAsia="Malgun Gothic" w:hAnsi="Arial" w:cs="Arial"/>
          <w:b/>
          <w:bCs/>
          <w:sz w:val="24"/>
          <w:szCs w:val="24"/>
          <w:vertAlign w:val="superscript"/>
          <w:lang w:eastAsia="zh-CN"/>
        </w:rPr>
        <w:t>th</w:t>
      </w:r>
      <w:r w:rsidR="004D2CD7" w:rsidRPr="007C4A66">
        <w:rPr>
          <w:rFonts w:ascii="Arial" w:eastAsia="Malgun Gothic" w:hAnsi="Arial" w:cs="Arial"/>
          <w:b/>
          <w:bCs/>
          <w:sz w:val="24"/>
          <w:szCs w:val="24"/>
          <w:lang w:eastAsia="zh-CN"/>
        </w:rPr>
        <w:t xml:space="preserve"> </w:t>
      </w:r>
      <w:r w:rsidR="003A3556" w:rsidRPr="007C4A66">
        <w:rPr>
          <w:rFonts w:ascii="Arial" w:eastAsia="Malgun Gothic" w:hAnsi="Arial" w:cs="Arial"/>
          <w:b/>
          <w:bCs/>
          <w:sz w:val="24"/>
          <w:szCs w:val="24"/>
          <w:lang w:eastAsia="zh-CN"/>
        </w:rPr>
        <w:t>–</w:t>
      </w:r>
      <w:r w:rsidR="004D2CD7" w:rsidRPr="007C4A66">
        <w:rPr>
          <w:rFonts w:ascii="Arial" w:eastAsia="Malgun Gothic" w:hAnsi="Arial" w:cs="Arial"/>
          <w:b/>
          <w:bCs/>
          <w:sz w:val="24"/>
          <w:szCs w:val="24"/>
          <w:lang w:eastAsia="zh-CN"/>
        </w:rPr>
        <w:t xml:space="preserve"> </w:t>
      </w:r>
      <w:r>
        <w:rPr>
          <w:rFonts w:ascii="Arial" w:eastAsia="Malgun Gothic" w:hAnsi="Arial" w:cs="Arial"/>
          <w:b/>
          <w:bCs/>
          <w:sz w:val="24"/>
          <w:szCs w:val="24"/>
          <w:lang w:eastAsia="zh-CN"/>
        </w:rPr>
        <w:t>13</w:t>
      </w:r>
      <w:r w:rsidRPr="00E050EE">
        <w:rPr>
          <w:rFonts w:ascii="Arial" w:eastAsia="Malgun Gothic" w:hAnsi="Arial" w:cs="Arial"/>
          <w:b/>
          <w:bCs/>
          <w:sz w:val="24"/>
          <w:szCs w:val="24"/>
          <w:vertAlign w:val="superscript"/>
          <w:lang w:eastAsia="zh-CN"/>
        </w:rPr>
        <w:t>th</w:t>
      </w:r>
      <w:r>
        <w:rPr>
          <w:rFonts w:ascii="Arial" w:eastAsia="Malgun Gothic" w:hAnsi="Arial" w:cs="Arial"/>
          <w:b/>
          <w:bCs/>
          <w:sz w:val="24"/>
          <w:szCs w:val="24"/>
          <w:lang w:eastAsia="zh-CN"/>
        </w:rPr>
        <w:t xml:space="preserve"> </w:t>
      </w:r>
      <w:r w:rsidR="00440767">
        <w:rPr>
          <w:rFonts w:ascii="Arial" w:eastAsia="Malgun Gothic" w:hAnsi="Arial" w:cs="Arial"/>
          <w:b/>
          <w:bCs/>
          <w:sz w:val="24"/>
          <w:szCs w:val="24"/>
          <w:lang w:eastAsia="zh-CN"/>
        </w:rPr>
        <w:t>February 202</w:t>
      </w:r>
      <w:r>
        <w:rPr>
          <w:rFonts w:ascii="Arial" w:eastAsia="Malgun Gothic" w:hAnsi="Arial" w:cs="Arial"/>
          <w:b/>
          <w:bCs/>
          <w:sz w:val="24"/>
          <w:szCs w:val="24"/>
          <w:lang w:eastAsia="zh-CN"/>
        </w:rPr>
        <w:t>6</w:t>
      </w:r>
    </w:p>
    <w:p w14:paraId="6264F34E" w14:textId="56FCB475" w:rsidR="000C7C66" w:rsidRPr="007C4A66" w:rsidRDefault="000C7C66" w:rsidP="0B2400F0">
      <w:pPr>
        <w:spacing w:after="200" w:line="276" w:lineRule="auto"/>
        <w:rPr>
          <w:rFonts w:ascii="Arial" w:eastAsia="SimSun" w:hAnsi="Arial" w:cs="Arial"/>
          <w:sz w:val="22"/>
          <w:szCs w:val="22"/>
          <w:lang w:eastAsia="zh-CN"/>
        </w:rPr>
      </w:pPr>
      <w:r w:rsidRPr="007C4A66">
        <w:rPr>
          <w:rFonts w:ascii="Arial" w:eastAsia="SimSun" w:hAnsi="Arial" w:cs="Arial"/>
          <w:b/>
          <w:bCs/>
          <w:sz w:val="22"/>
          <w:szCs w:val="22"/>
          <w:lang w:eastAsia="zh-CN"/>
        </w:rPr>
        <w:t xml:space="preserve">Source: </w:t>
      </w:r>
      <w:r w:rsidRPr="007C4A66">
        <w:rPr>
          <w:rFonts w:ascii="Arial" w:eastAsia="SimSun" w:hAnsi="Arial" w:cs="Arial"/>
          <w:b/>
          <w:sz w:val="22"/>
          <w:szCs w:val="22"/>
          <w:lang w:eastAsia="zh-CN"/>
        </w:rPr>
        <w:tab/>
      </w:r>
      <w:r w:rsidRPr="007C4A66">
        <w:rPr>
          <w:rFonts w:ascii="Arial" w:eastAsia="SimSun" w:hAnsi="Arial" w:cs="Arial"/>
          <w:b/>
          <w:sz w:val="22"/>
          <w:szCs w:val="22"/>
          <w:lang w:eastAsia="zh-CN"/>
        </w:rPr>
        <w:tab/>
      </w:r>
      <w:r w:rsidRPr="007C4A66">
        <w:rPr>
          <w:rFonts w:ascii="Arial" w:eastAsia="SimSun" w:hAnsi="Arial" w:cs="Arial"/>
          <w:sz w:val="22"/>
          <w:szCs w:val="22"/>
          <w:lang w:eastAsia="zh-CN"/>
        </w:rPr>
        <w:t>Rohde &amp; Schwarz</w:t>
      </w:r>
    </w:p>
    <w:p w14:paraId="55D6D7C5" w14:textId="1D350DBC" w:rsidR="000C7C66" w:rsidRPr="007C4A66" w:rsidRDefault="000C7C66" w:rsidP="0B2400F0">
      <w:pPr>
        <w:spacing w:after="200" w:line="276" w:lineRule="auto"/>
        <w:rPr>
          <w:rFonts w:ascii="Arial" w:eastAsia="SimSun" w:hAnsi="Arial" w:cs="Arial"/>
          <w:b/>
          <w:bCs/>
          <w:sz w:val="22"/>
          <w:szCs w:val="22"/>
          <w:lang w:eastAsia="zh-CN"/>
        </w:rPr>
      </w:pPr>
      <w:r w:rsidRPr="007C4A66">
        <w:rPr>
          <w:rFonts w:ascii="Arial" w:eastAsia="SimSun" w:hAnsi="Arial" w:cs="Arial"/>
          <w:b/>
          <w:bCs/>
          <w:sz w:val="22"/>
          <w:szCs w:val="22"/>
          <w:lang w:eastAsia="zh-CN"/>
        </w:rPr>
        <w:t xml:space="preserve">Title: </w:t>
      </w:r>
      <w:r w:rsidRPr="007C4A66">
        <w:rPr>
          <w:rFonts w:ascii="Arial" w:eastAsia="SimSun" w:hAnsi="Arial" w:cs="Arial"/>
          <w:b/>
          <w:sz w:val="22"/>
          <w:szCs w:val="22"/>
          <w:lang w:eastAsia="zh-CN"/>
        </w:rPr>
        <w:tab/>
      </w:r>
      <w:r w:rsidRPr="007C4A66">
        <w:rPr>
          <w:rFonts w:ascii="Arial" w:eastAsia="SimSun" w:hAnsi="Arial" w:cs="Arial"/>
          <w:b/>
          <w:sz w:val="22"/>
          <w:szCs w:val="22"/>
          <w:lang w:eastAsia="zh-CN"/>
        </w:rPr>
        <w:tab/>
      </w:r>
      <w:r w:rsidRPr="007C4A66">
        <w:rPr>
          <w:rFonts w:ascii="Arial" w:eastAsia="SimSun" w:hAnsi="Arial" w:cs="Arial"/>
          <w:b/>
          <w:sz w:val="22"/>
          <w:szCs w:val="22"/>
          <w:lang w:eastAsia="zh-CN"/>
        </w:rPr>
        <w:tab/>
      </w:r>
      <w:r w:rsidR="00E050EE" w:rsidRPr="00E050EE">
        <w:rPr>
          <w:rFonts w:ascii="Arial" w:eastAsia="SimSun" w:hAnsi="Arial" w:cs="Arial"/>
          <w:sz w:val="22"/>
          <w:szCs w:val="22"/>
          <w:lang w:eastAsia="zh-CN"/>
        </w:rPr>
        <w:t>Discussion on 6GR testability and OTA</w:t>
      </w:r>
    </w:p>
    <w:p w14:paraId="7B23FAD5" w14:textId="4554E5EB" w:rsidR="000315A6" w:rsidRPr="007C4A66" w:rsidRDefault="000C7C66" w:rsidP="00BC1124">
      <w:pPr>
        <w:spacing w:after="200" w:line="276" w:lineRule="auto"/>
        <w:rPr>
          <w:rFonts w:ascii="Arial" w:eastAsia="SimSun" w:hAnsi="Arial" w:cs="Arial"/>
          <w:sz w:val="22"/>
          <w:szCs w:val="22"/>
          <w:lang w:eastAsia="zh-CN"/>
        </w:rPr>
      </w:pPr>
      <w:r w:rsidRPr="007C4A66">
        <w:rPr>
          <w:rFonts w:ascii="Arial" w:eastAsia="SimSun" w:hAnsi="Arial" w:cs="Arial"/>
          <w:b/>
          <w:bCs/>
          <w:sz w:val="22"/>
          <w:szCs w:val="22"/>
          <w:lang w:eastAsia="zh-CN"/>
        </w:rPr>
        <w:t xml:space="preserve">Agenda Item: </w:t>
      </w:r>
      <w:r w:rsidR="00BC1124" w:rsidRPr="007C4A66">
        <w:rPr>
          <w:rFonts w:ascii="Arial" w:eastAsia="SimSun" w:hAnsi="Arial" w:cs="Arial"/>
          <w:b/>
          <w:bCs/>
          <w:sz w:val="22"/>
          <w:szCs w:val="22"/>
          <w:lang w:eastAsia="zh-CN"/>
        </w:rPr>
        <w:tab/>
      </w:r>
      <w:r w:rsidR="00E050EE" w:rsidRPr="00E050EE">
        <w:rPr>
          <w:rFonts w:ascii="Arial" w:eastAsia="SimSun" w:hAnsi="Arial" w:cs="Arial"/>
          <w:sz w:val="22"/>
          <w:szCs w:val="22"/>
          <w:lang w:eastAsia="zh-CN"/>
        </w:rPr>
        <w:t>8.11</w:t>
      </w:r>
      <w:r w:rsidR="00E050EE">
        <w:rPr>
          <w:rFonts w:ascii="Arial" w:eastAsia="SimSun" w:hAnsi="Arial" w:cs="Arial"/>
          <w:sz w:val="22"/>
          <w:szCs w:val="22"/>
          <w:lang w:eastAsia="zh-CN"/>
        </w:rPr>
        <w:t>.2</w:t>
      </w:r>
    </w:p>
    <w:p w14:paraId="2DB46896" w14:textId="0E6C8B0C" w:rsidR="000C7C66" w:rsidRPr="007C4A66" w:rsidRDefault="000C7C66" w:rsidP="0B2400F0">
      <w:pPr>
        <w:spacing w:after="200" w:line="276" w:lineRule="auto"/>
        <w:rPr>
          <w:rFonts w:ascii="Arial" w:eastAsia="SimSun" w:hAnsi="Arial" w:cs="Arial"/>
          <w:sz w:val="18"/>
          <w:szCs w:val="18"/>
          <w:lang w:eastAsia="zh-CN"/>
        </w:rPr>
      </w:pPr>
      <w:r w:rsidRPr="007C4A66">
        <w:rPr>
          <w:rFonts w:ascii="Arial" w:eastAsia="SimSun" w:hAnsi="Arial" w:cs="Arial"/>
          <w:b/>
          <w:bCs/>
          <w:sz w:val="22"/>
          <w:szCs w:val="22"/>
          <w:lang w:eastAsia="zh-CN"/>
        </w:rPr>
        <w:t xml:space="preserve">Document for: </w:t>
      </w:r>
      <w:r w:rsidRPr="007C4A66">
        <w:rPr>
          <w:rFonts w:ascii="Arial" w:eastAsia="SimSun" w:hAnsi="Arial" w:cs="Arial"/>
          <w:sz w:val="22"/>
          <w:szCs w:val="22"/>
          <w:lang w:eastAsia="zh-CN"/>
        </w:rPr>
        <w:tab/>
      </w:r>
      <w:r w:rsidR="007A5DAC" w:rsidRPr="007C4A66">
        <w:rPr>
          <w:rFonts w:ascii="Arial" w:eastAsia="SimSun" w:hAnsi="Arial" w:cs="Arial"/>
          <w:sz w:val="22"/>
          <w:szCs w:val="22"/>
          <w:lang w:eastAsia="zh-CN"/>
        </w:rPr>
        <w:t>Discussion</w:t>
      </w:r>
    </w:p>
    <w:p w14:paraId="72D5B4D0" w14:textId="77777777" w:rsidR="009E6D82" w:rsidRPr="007C4A66" w:rsidRDefault="0B2400F0" w:rsidP="00C677DD">
      <w:pPr>
        <w:pStyle w:val="Heading1"/>
      </w:pPr>
      <w:bookmarkStart w:id="1" w:name="_Ref172643984"/>
      <w:r w:rsidRPr="007C4A66">
        <w:t>Introduction</w:t>
      </w:r>
      <w:bookmarkEnd w:id="1"/>
    </w:p>
    <w:p w14:paraId="28DFD468" w14:textId="684F72EF" w:rsidR="00E050EE" w:rsidRDefault="00E050EE" w:rsidP="00E050EE">
      <w:r>
        <w:t xml:space="preserve">Following SID for Study on 6G Radio </w:t>
      </w:r>
      <w:r w:rsidR="003179F4">
        <w:rPr>
          <w:highlight w:val="yellow"/>
        </w:rPr>
        <w:fldChar w:fldCharType="begin"/>
      </w:r>
      <w:r w:rsidR="003179F4">
        <w:instrText xml:space="preserve"> REF _Ref220341987 \r \h </w:instrText>
      </w:r>
      <w:r w:rsidR="003179F4">
        <w:rPr>
          <w:highlight w:val="yellow"/>
        </w:rPr>
      </w:r>
      <w:r w:rsidR="003179F4">
        <w:rPr>
          <w:highlight w:val="yellow"/>
        </w:rPr>
        <w:fldChar w:fldCharType="separate"/>
      </w:r>
      <w:r w:rsidR="003179F4">
        <w:t>[1]</w:t>
      </w:r>
      <w:r w:rsidR="003179F4">
        <w:rPr>
          <w:highlight w:val="yellow"/>
        </w:rPr>
        <w:fldChar w:fldCharType="end"/>
      </w:r>
      <w:r w:rsidR="003179F4">
        <w:t>,</w:t>
      </w:r>
      <w:r>
        <w:t xml:space="preserve"> RAN4 started the 6G discussion since RAN4#116bis meeting. In RAN4#117 meeting, the way</w:t>
      </w:r>
      <w:r>
        <w:rPr>
          <w:vertAlign w:val="subscript"/>
        </w:rPr>
        <w:t xml:space="preserve"> </w:t>
      </w:r>
      <w:r>
        <w:t xml:space="preserve">forward on 6G Testability and OTA was approved in </w:t>
      </w:r>
      <w:r w:rsidR="003179F4">
        <w:rPr>
          <w:highlight w:val="yellow"/>
        </w:rPr>
        <w:fldChar w:fldCharType="begin"/>
      </w:r>
      <w:r w:rsidR="003179F4">
        <w:instrText xml:space="preserve"> REF _Ref220342055 \r \h </w:instrText>
      </w:r>
      <w:r w:rsidR="003179F4">
        <w:rPr>
          <w:highlight w:val="yellow"/>
        </w:rPr>
      </w:r>
      <w:r w:rsidR="003179F4">
        <w:rPr>
          <w:highlight w:val="yellow"/>
        </w:rPr>
        <w:fldChar w:fldCharType="separate"/>
      </w:r>
      <w:r w:rsidR="003179F4">
        <w:t>[2]</w:t>
      </w:r>
      <w:r w:rsidR="003179F4">
        <w:rPr>
          <w:highlight w:val="yellow"/>
        </w:rPr>
        <w:fldChar w:fldCharType="end"/>
      </w:r>
      <w:r>
        <w:t>.</w:t>
      </w:r>
    </w:p>
    <w:p w14:paraId="6DC4383B" w14:textId="1296C651" w:rsidR="00E050EE" w:rsidRDefault="00E050EE" w:rsidP="00E050EE">
      <w:pPr>
        <w:rPr>
          <w:highlight w:val="lightGray"/>
        </w:rPr>
      </w:pPr>
      <w:r>
        <w:t>In this paper, we provide further views on 6G testability and OTA.</w:t>
      </w:r>
    </w:p>
    <w:p w14:paraId="632EB4E7" w14:textId="77777777" w:rsidR="00C677DD" w:rsidRPr="007C4A66" w:rsidRDefault="00D240D7" w:rsidP="00C677DD">
      <w:pPr>
        <w:pStyle w:val="Heading1"/>
      </w:pPr>
      <w:r w:rsidRPr="007C4A66">
        <w:t>Discussion</w:t>
      </w:r>
    </w:p>
    <w:p w14:paraId="36F4F6EA" w14:textId="507C2007" w:rsidR="00920B85" w:rsidRPr="007C4A66" w:rsidRDefault="001C7A7E" w:rsidP="00920B85">
      <w:pPr>
        <w:pStyle w:val="Heading2"/>
      </w:pPr>
      <w:bookmarkStart w:id="2" w:name="_Toc189064967"/>
      <w:bookmarkStart w:id="3" w:name="_Toc189133649"/>
      <w:bookmarkStart w:id="4" w:name="_Toc189149736"/>
      <w:bookmarkStart w:id="5" w:name="_Toc189149774"/>
      <w:bookmarkStart w:id="6" w:name="_Toc189150274"/>
      <w:bookmarkStart w:id="7" w:name="_Toc220330514"/>
      <w:r>
        <w:t>Testability on n</w:t>
      </w:r>
      <w:r w:rsidR="00920B85">
        <w:t>ew 6GR frequencies</w:t>
      </w:r>
    </w:p>
    <w:p w14:paraId="2B14EFAC" w14:textId="6C06C956" w:rsidR="00E050EE" w:rsidRDefault="00920B85" w:rsidP="00920B85">
      <w:r>
        <w:t xml:space="preserve">This topic has been split </w:t>
      </w:r>
      <w:r w:rsidR="00C729FB">
        <w:t>into</w:t>
      </w:r>
      <w:r>
        <w:t xml:space="preserve"> two separate discussions: how and how much conducted testing </w:t>
      </w:r>
      <w:r w:rsidR="00C729FB">
        <w:t xml:space="preserve">can be extended </w:t>
      </w:r>
      <w:r>
        <w:t xml:space="preserve">up in frequency beyond FR1 limit (i.e. 7.125GHz), and how and how much </w:t>
      </w:r>
      <w:r w:rsidR="00C729FB">
        <w:t xml:space="preserve">radiated testing can be </w:t>
      </w:r>
      <w:r>
        <w:t>extend</w:t>
      </w:r>
      <w:r w:rsidR="00C729FB">
        <w:t>ed</w:t>
      </w:r>
      <w:r>
        <w:t xml:space="preserve"> down in frequency beyond FR2 limit (i.e. 24.25GHz).</w:t>
      </w:r>
    </w:p>
    <w:p w14:paraId="0A395F5A" w14:textId="2B09D87C" w:rsidR="00920B85" w:rsidRDefault="00920B85" w:rsidP="00920B85">
      <w:r>
        <w:t xml:space="preserve">In both cases, the need for conducted or radiated measurement methods depends heavily on the UE architecture (i.e. availability of RF connector vs. beamformers), and thus the core requirements must adapt accordingly. Even though, there are </w:t>
      </w:r>
      <w:r w:rsidR="00C729FB">
        <w:t>a few</w:t>
      </w:r>
      <w:r>
        <w:t xml:space="preserve"> observations that can be </w:t>
      </w:r>
      <w:r w:rsidR="00362ACF">
        <w:t>made</w:t>
      </w:r>
      <w:r>
        <w:t xml:space="preserve"> from TE vendor perspective.</w:t>
      </w:r>
    </w:p>
    <w:p w14:paraId="4CB88957" w14:textId="08DE1249" w:rsidR="00E050EE" w:rsidRPr="00920B85" w:rsidRDefault="00920B85" w:rsidP="00BB7B6E">
      <w:pPr>
        <w:jc w:val="both"/>
        <w:rPr>
          <w:bCs/>
        </w:rPr>
      </w:pPr>
      <w:r w:rsidRPr="00920B85">
        <w:rPr>
          <w:bCs/>
        </w:rPr>
        <w:t>In the case</w:t>
      </w:r>
      <w:r>
        <w:rPr>
          <w:bCs/>
        </w:rPr>
        <w:t xml:space="preserve"> of extending conducted testing up in frequency, current state-of-the-art equipment and test system components </w:t>
      </w:r>
      <w:r w:rsidR="00C729FB">
        <w:rPr>
          <w:bCs/>
        </w:rPr>
        <w:t>can</w:t>
      </w:r>
      <w:r>
        <w:rPr>
          <w:bCs/>
        </w:rPr>
        <w:t xml:space="preserve"> enable RF conducted testing up 18GHz</w:t>
      </w:r>
      <w:r w:rsidR="00C729FB">
        <w:rPr>
          <w:bCs/>
        </w:rPr>
        <w:t>,</w:t>
      </w:r>
      <w:r>
        <w:rPr>
          <w:bCs/>
        </w:rPr>
        <w:t xml:space="preserve"> while existing CATR test systems designed for FR2 testing can be extended </w:t>
      </w:r>
      <w:r w:rsidR="003063EC">
        <w:rPr>
          <w:bCs/>
        </w:rPr>
        <w:t>down to 10GHz, assuming some additional MU due to the degradation of the quality of the QZ performance.</w:t>
      </w:r>
    </w:p>
    <w:p w14:paraId="1ECB6F03" w14:textId="0EAF91B5" w:rsidR="00BB7B6E" w:rsidRDefault="000E159D" w:rsidP="00BB7B6E">
      <w:pPr>
        <w:jc w:val="both"/>
      </w:pPr>
      <w:bookmarkStart w:id="8" w:name="_Toc220340825"/>
      <w:bookmarkStart w:id="9" w:name="_Toc220401839"/>
      <w:bookmarkStart w:id="10" w:name="_Toc220404217"/>
      <w:bookmarkStart w:id="11" w:name="_Toc220496343"/>
      <w:bookmarkStart w:id="12" w:name="_Toc220604266"/>
      <w:bookmarkStart w:id="13" w:name="_Toc220669972"/>
      <w:r w:rsidRPr="3F7C63F1">
        <w:rPr>
          <w:b/>
          <w:bCs/>
        </w:rPr>
        <w:t xml:space="preserve">Observation </w:t>
      </w:r>
      <w:r w:rsidRPr="3F7C63F1">
        <w:rPr>
          <w:b/>
          <w:bCs/>
        </w:rPr>
        <w:fldChar w:fldCharType="begin"/>
      </w:r>
      <w:r w:rsidRPr="3F7C63F1">
        <w:rPr>
          <w:b/>
          <w:bCs/>
        </w:rPr>
        <w:instrText xml:space="preserve"> SEQ Observation \* ARABIC </w:instrText>
      </w:r>
      <w:r w:rsidRPr="3F7C63F1">
        <w:rPr>
          <w:b/>
          <w:bCs/>
        </w:rPr>
        <w:fldChar w:fldCharType="separate"/>
      </w:r>
      <w:r w:rsidR="00803378" w:rsidRPr="3F7C63F1">
        <w:rPr>
          <w:b/>
          <w:bCs/>
          <w:noProof/>
        </w:rPr>
        <w:t>1</w:t>
      </w:r>
      <w:r w:rsidRPr="3F7C63F1">
        <w:rPr>
          <w:b/>
          <w:bCs/>
        </w:rPr>
        <w:fldChar w:fldCharType="end"/>
      </w:r>
      <w:r w:rsidRPr="3F7C63F1">
        <w:rPr>
          <w:b/>
          <w:bCs/>
        </w:rPr>
        <w:t>:</w:t>
      </w:r>
      <w:r>
        <w:t xml:space="preserve"> </w:t>
      </w:r>
      <w:r w:rsidR="67CBF84A">
        <w:t>F</w:t>
      </w:r>
      <w:r w:rsidR="003063EC">
        <w:t xml:space="preserve">rom TE vendor perspective, RF conducted testing </w:t>
      </w:r>
      <w:r w:rsidR="00C92BD1">
        <w:t xml:space="preserve">for conformance </w:t>
      </w:r>
      <w:r w:rsidR="003063EC">
        <w:t>can be extended up to 18GHz</w:t>
      </w:r>
      <w:r w:rsidR="00E61B5E">
        <w:t>, assuming additional MU</w:t>
      </w:r>
      <w:r w:rsidR="00BB7B6E">
        <w:t>.</w:t>
      </w:r>
      <w:bookmarkEnd w:id="2"/>
      <w:bookmarkEnd w:id="3"/>
      <w:bookmarkEnd w:id="4"/>
      <w:bookmarkEnd w:id="5"/>
      <w:bookmarkEnd w:id="6"/>
      <w:bookmarkEnd w:id="7"/>
      <w:bookmarkEnd w:id="8"/>
      <w:bookmarkEnd w:id="9"/>
      <w:bookmarkEnd w:id="10"/>
      <w:bookmarkEnd w:id="11"/>
      <w:bookmarkEnd w:id="12"/>
      <w:bookmarkEnd w:id="13"/>
    </w:p>
    <w:p w14:paraId="7CBCE6E0" w14:textId="4F63F753" w:rsidR="003063EC" w:rsidRDefault="003063EC" w:rsidP="003063EC">
      <w:pPr>
        <w:jc w:val="both"/>
      </w:pPr>
      <w:bookmarkStart w:id="14" w:name="_Toc220340826"/>
      <w:bookmarkStart w:id="15" w:name="_Toc220401840"/>
      <w:bookmarkStart w:id="16" w:name="_Toc220404218"/>
      <w:bookmarkStart w:id="17" w:name="_Toc220496344"/>
      <w:bookmarkStart w:id="18" w:name="_Toc220604267"/>
      <w:bookmarkStart w:id="19" w:name="_Toc220669973"/>
      <w:r w:rsidRPr="3F7C63F1">
        <w:rPr>
          <w:b/>
          <w:bCs/>
        </w:rPr>
        <w:t xml:space="preserve">Observation </w:t>
      </w:r>
      <w:r w:rsidRPr="3F7C63F1">
        <w:rPr>
          <w:b/>
          <w:bCs/>
        </w:rPr>
        <w:fldChar w:fldCharType="begin"/>
      </w:r>
      <w:r w:rsidRPr="3F7C63F1">
        <w:rPr>
          <w:b/>
          <w:bCs/>
        </w:rPr>
        <w:instrText xml:space="preserve"> SEQ Observation \* ARABIC </w:instrText>
      </w:r>
      <w:r w:rsidRPr="3F7C63F1">
        <w:rPr>
          <w:b/>
          <w:bCs/>
        </w:rPr>
        <w:fldChar w:fldCharType="separate"/>
      </w:r>
      <w:r w:rsidR="00803378" w:rsidRPr="3F7C63F1">
        <w:rPr>
          <w:b/>
          <w:bCs/>
          <w:noProof/>
        </w:rPr>
        <w:t>2</w:t>
      </w:r>
      <w:r w:rsidRPr="3F7C63F1">
        <w:rPr>
          <w:b/>
          <w:bCs/>
        </w:rPr>
        <w:fldChar w:fldCharType="end"/>
      </w:r>
      <w:r w:rsidRPr="3F7C63F1">
        <w:rPr>
          <w:b/>
          <w:bCs/>
        </w:rPr>
        <w:t>:</w:t>
      </w:r>
      <w:r>
        <w:t xml:space="preserve"> </w:t>
      </w:r>
      <w:r w:rsidR="5692B547">
        <w:t>F</w:t>
      </w:r>
      <w:r>
        <w:t>rom TE vendor perspective, existing CATR/IFF FR2 test systems can be extended down to 10GHz, assuming additional MU.</w:t>
      </w:r>
      <w:bookmarkEnd w:id="14"/>
      <w:bookmarkEnd w:id="15"/>
      <w:bookmarkEnd w:id="16"/>
      <w:bookmarkEnd w:id="17"/>
      <w:bookmarkEnd w:id="18"/>
      <w:bookmarkEnd w:id="19"/>
    </w:p>
    <w:p w14:paraId="2099845D" w14:textId="77777777" w:rsidR="00C32E27" w:rsidRDefault="00C32E27" w:rsidP="00BB7B6E">
      <w:pPr>
        <w:jc w:val="both"/>
        <w:rPr>
          <w:bCs/>
        </w:rPr>
      </w:pPr>
    </w:p>
    <w:p w14:paraId="110AEF41" w14:textId="3D1BFC36" w:rsidR="00C32E27" w:rsidRDefault="00567233" w:rsidP="00567233">
      <w:pPr>
        <w:pStyle w:val="Heading2"/>
      </w:pPr>
      <w:r>
        <w:t>G</w:t>
      </w:r>
      <w:r w:rsidRPr="00567233">
        <w:t xml:space="preserve">uidance on radiated methodology </w:t>
      </w:r>
      <w:r>
        <w:t xml:space="preserve">versus </w:t>
      </w:r>
      <w:r w:rsidRPr="00567233">
        <w:t>conducted for FR1</w:t>
      </w:r>
    </w:p>
    <w:p w14:paraId="329684EE" w14:textId="22BDD50F" w:rsidR="00567233" w:rsidRDefault="00567233" w:rsidP="00567233">
      <w:pPr>
        <w:rPr>
          <w:bCs/>
        </w:rPr>
      </w:pPr>
      <w:r>
        <w:t xml:space="preserve">Some discussions and proposals during past RAN4 meetings suggested that </w:t>
      </w:r>
      <w:r w:rsidRPr="00803905">
        <w:t>multi-Tx/Rx test cases</w:t>
      </w:r>
      <w:r>
        <w:t xml:space="preserve"> (i.e. increasing order of ports) may require further analysis of the need for OTA testing. </w:t>
      </w:r>
      <w:r w:rsidR="00563AFF">
        <w:t>In our view</w:t>
      </w:r>
      <w:r w:rsidR="00362ACF">
        <w:t xml:space="preserve">, </w:t>
      </w:r>
      <w:r w:rsidR="00563AFF">
        <w:t>c</w:t>
      </w:r>
      <w:r>
        <w:t xml:space="preserve">onsidering the current trend for UE architecture discussions and the </w:t>
      </w:r>
      <w:r>
        <w:rPr>
          <w:bCs/>
        </w:rPr>
        <w:t xml:space="preserve">state-of-the-art equipment, there is no technical limitation </w:t>
      </w:r>
      <w:r w:rsidR="00362ACF">
        <w:rPr>
          <w:bCs/>
        </w:rPr>
        <w:t xml:space="preserve">to </w:t>
      </w:r>
      <w:r w:rsidR="00C729FB">
        <w:rPr>
          <w:bCs/>
        </w:rPr>
        <w:t>support</w:t>
      </w:r>
      <w:r>
        <w:rPr>
          <w:bCs/>
        </w:rPr>
        <w:t xml:space="preserve"> multi-port conducted testing for FR1 (including the eventual extension up in frequency</w:t>
      </w:r>
      <w:r w:rsidR="00563AFF">
        <w:rPr>
          <w:bCs/>
        </w:rPr>
        <w:t xml:space="preserve"> for new 6GR frequencies</w:t>
      </w:r>
      <w:r>
        <w:rPr>
          <w:bCs/>
        </w:rPr>
        <w:t>) up to 16</w:t>
      </w:r>
      <w:r w:rsidRPr="00567233">
        <w:t xml:space="preserve"> </w:t>
      </w:r>
      <w:r w:rsidRPr="00803905">
        <w:t>Tx/Rx</w:t>
      </w:r>
      <w:r>
        <w:t xml:space="preserve"> ports</w:t>
      </w:r>
      <w:r>
        <w:rPr>
          <w:bCs/>
        </w:rPr>
        <w:t xml:space="preserve"> and this issue should not drive any further discussion for the need of radiated methods.</w:t>
      </w:r>
    </w:p>
    <w:p w14:paraId="434537A2" w14:textId="099D5D54" w:rsidR="00567233" w:rsidRDefault="3DEB594C" w:rsidP="00567233">
      <w:pPr>
        <w:jc w:val="both"/>
      </w:pPr>
      <w:bookmarkStart w:id="20" w:name="_Toc220340827"/>
      <w:bookmarkStart w:id="21" w:name="_Toc220401841"/>
      <w:bookmarkStart w:id="22" w:name="_Toc220404219"/>
      <w:bookmarkStart w:id="23" w:name="_Toc220496345"/>
      <w:bookmarkStart w:id="24" w:name="_Toc220604268"/>
      <w:bookmarkStart w:id="25" w:name="_Toc220669974"/>
      <w:r w:rsidRPr="3F7C63F1">
        <w:rPr>
          <w:b/>
          <w:bCs/>
        </w:rPr>
        <w:t xml:space="preserve">Observation </w:t>
      </w:r>
      <w:r w:rsidR="00567233" w:rsidRPr="3F7C63F1">
        <w:rPr>
          <w:b/>
          <w:bCs/>
        </w:rPr>
        <w:fldChar w:fldCharType="begin"/>
      </w:r>
      <w:r w:rsidR="00567233" w:rsidRPr="3F7C63F1">
        <w:rPr>
          <w:b/>
          <w:bCs/>
        </w:rPr>
        <w:instrText xml:space="preserve"> SEQ Observation \* ARABIC </w:instrText>
      </w:r>
      <w:r w:rsidR="00567233" w:rsidRPr="3F7C63F1">
        <w:rPr>
          <w:b/>
          <w:bCs/>
        </w:rPr>
        <w:fldChar w:fldCharType="separate"/>
      </w:r>
      <w:r w:rsidR="00803378" w:rsidRPr="3F7C63F1">
        <w:rPr>
          <w:b/>
          <w:bCs/>
          <w:noProof/>
        </w:rPr>
        <w:t>3</w:t>
      </w:r>
      <w:r w:rsidR="00567233" w:rsidRPr="3F7C63F1">
        <w:rPr>
          <w:b/>
          <w:bCs/>
        </w:rPr>
        <w:fldChar w:fldCharType="end"/>
      </w:r>
      <w:r w:rsidRPr="3F7C63F1">
        <w:rPr>
          <w:b/>
          <w:bCs/>
        </w:rPr>
        <w:t>:</w:t>
      </w:r>
      <w:r>
        <w:t xml:space="preserve"> </w:t>
      </w:r>
      <w:r w:rsidR="5AA2E3EF">
        <w:t>F</w:t>
      </w:r>
      <w:r>
        <w:t>rom TE vendor perspective, multi</w:t>
      </w:r>
      <w:r w:rsidR="74617B16">
        <w:t>-</w:t>
      </w:r>
      <w:r>
        <w:t>port RF conducted testing can be supported up to 16 Tx/Rx ports.</w:t>
      </w:r>
      <w:bookmarkEnd w:id="20"/>
      <w:bookmarkEnd w:id="21"/>
      <w:bookmarkEnd w:id="22"/>
      <w:bookmarkEnd w:id="23"/>
      <w:bookmarkEnd w:id="24"/>
      <w:bookmarkEnd w:id="25"/>
    </w:p>
    <w:p w14:paraId="105542B9" w14:textId="77777777" w:rsidR="00567233" w:rsidRDefault="00567233" w:rsidP="00567233"/>
    <w:p w14:paraId="1153819C" w14:textId="267D2011" w:rsidR="00C729FB" w:rsidRPr="007C4A66" w:rsidRDefault="00C729FB" w:rsidP="00C729FB">
      <w:pPr>
        <w:pStyle w:val="Heading2"/>
      </w:pPr>
      <w:r>
        <w:lastRenderedPageBreak/>
        <w:t>R</w:t>
      </w:r>
      <w:r w:rsidRPr="00E050EE">
        <w:t xml:space="preserve">adiated </w:t>
      </w:r>
      <w:r>
        <w:t xml:space="preserve">versus </w:t>
      </w:r>
      <w:r w:rsidRPr="00E050EE">
        <w:t>conducted spurious emission</w:t>
      </w:r>
      <w:r w:rsidRPr="007C4A66">
        <w:t xml:space="preserve"> </w:t>
      </w:r>
      <w:r w:rsidR="001C7A7E">
        <w:t>for FR1</w:t>
      </w:r>
    </w:p>
    <w:p w14:paraId="6137A16A" w14:textId="083DDFB7" w:rsidR="00C729FB" w:rsidRDefault="00490169" w:rsidP="00490169">
      <w:bookmarkStart w:id="26" w:name="_Toc163232342"/>
      <w:bookmarkStart w:id="27" w:name="_Toc163233054"/>
      <w:bookmarkStart w:id="28" w:name="_Toc163504513"/>
      <w:bookmarkStart w:id="29" w:name="_Toc189064924"/>
      <w:bookmarkStart w:id="30" w:name="_Toc189064966"/>
      <w:bookmarkStart w:id="31" w:name="_Toc189133648"/>
      <w:bookmarkStart w:id="32" w:name="_Toc189149735"/>
      <w:bookmarkStart w:id="33" w:name="_Toc189149773"/>
      <w:bookmarkStart w:id="34" w:name="_Toc189150273"/>
      <w:bookmarkStart w:id="35" w:name="_Toc220330513"/>
      <w:bookmarkStart w:id="36" w:name="_Toc173752064"/>
      <w:bookmarkStart w:id="37" w:name="_Toc173924249"/>
      <w:bookmarkStart w:id="38" w:name="_Toc173925673"/>
      <w:bookmarkStart w:id="39" w:name="_Toc173926513"/>
      <w:bookmarkStart w:id="40" w:name="_Toc174103086"/>
      <w:bookmarkStart w:id="41" w:name="_Toc174116761"/>
      <w:bookmarkStart w:id="42" w:name="_Toc174118256"/>
      <w:bookmarkStart w:id="43" w:name="_Toc174121873"/>
      <w:bookmarkStart w:id="44" w:name="_Toc174121998"/>
      <w:bookmarkStart w:id="45" w:name="_Toc174122024"/>
      <w:r>
        <w:t xml:space="preserve">Despite the extensive conducted spurious testing already defined for conformance in 3GPP specifications, manufacturers are still required to perform Radiated Spurious Emission (RSE) testing to fulfil regulatory requirements. E.g.: according to EU RED following the harmonized standard </w:t>
      </w:r>
      <w:r w:rsidR="001C7A7E">
        <w:t xml:space="preserve">ETSI </w:t>
      </w:r>
      <w:r w:rsidRPr="00490169">
        <w:t>EN 301 908-1</w:t>
      </w:r>
      <w:r>
        <w:t xml:space="preserve"> or </w:t>
      </w:r>
      <w:r w:rsidRPr="00490169">
        <w:t>FCC CFR Title 47 Parts 2, 22, 24, 27</w:t>
      </w:r>
      <w:r w:rsidR="001C7A7E">
        <w:t>.</w:t>
      </w:r>
    </w:p>
    <w:p w14:paraId="449338B1" w14:textId="5A32B7BC" w:rsidR="002866CD" w:rsidRDefault="002866CD" w:rsidP="00490169">
      <w:r>
        <w:t xml:space="preserve">Therefore, a comprehensive assessment is required </w:t>
      </w:r>
      <w:r w:rsidR="00C92BD1">
        <w:t xml:space="preserve">to </w:t>
      </w:r>
      <w:r>
        <w:t xml:space="preserve">look at existing methods and requirements for RSE for regulatory purposes for a proper evaluation. </w:t>
      </w:r>
    </w:p>
    <w:p w14:paraId="4194B39F" w14:textId="66BF9D9B" w:rsidR="00C729FB" w:rsidRDefault="094104E7" w:rsidP="3F7C63F1">
      <w:pPr>
        <w:ind w:firstLine="1"/>
        <w:rPr>
          <w:b/>
          <w:bCs/>
        </w:rPr>
      </w:pPr>
      <w:bookmarkStart w:id="46" w:name="_Toc220340828"/>
      <w:bookmarkStart w:id="47" w:name="_Toc220340832"/>
      <w:bookmarkStart w:id="48" w:name="_Toc220342098"/>
      <w:bookmarkStart w:id="49" w:name="_Toc220401843"/>
      <w:bookmarkStart w:id="50" w:name="_Toc220404221"/>
      <w:bookmarkStart w:id="51" w:name="_Toc220496349"/>
      <w:bookmarkStart w:id="52" w:name="_Toc220669977"/>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3F7C63F1">
        <w:rPr>
          <w:b/>
          <w:bCs/>
        </w:rPr>
        <w:t xml:space="preserve">Proposal </w:t>
      </w:r>
      <w:r w:rsidR="00C729FB" w:rsidRPr="3F7C63F1">
        <w:rPr>
          <w:b/>
          <w:bCs/>
        </w:rPr>
        <w:fldChar w:fldCharType="begin"/>
      </w:r>
      <w:r w:rsidR="00C729FB" w:rsidRPr="3F7C63F1">
        <w:rPr>
          <w:b/>
          <w:bCs/>
        </w:rPr>
        <w:instrText xml:space="preserve"> SEQ Proposal \* ARABIC </w:instrText>
      </w:r>
      <w:r w:rsidR="00C729FB" w:rsidRPr="3F7C63F1">
        <w:rPr>
          <w:b/>
          <w:bCs/>
        </w:rPr>
        <w:fldChar w:fldCharType="separate"/>
      </w:r>
      <w:r w:rsidR="00803378" w:rsidRPr="3F7C63F1">
        <w:rPr>
          <w:b/>
          <w:bCs/>
          <w:noProof/>
        </w:rPr>
        <w:t>1</w:t>
      </w:r>
      <w:r w:rsidR="00C729FB" w:rsidRPr="3F7C63F1">
        <w:rPr>
          <w:b/>
          <w:bCs/>
        </w:rPr>
        <w:fldChar w:fldCharType="end"/>
      </w:r>
      <w:r w:rsidRPr="3F7C63F1">
        <w:rPr>
          <w:b/>
          <w:bCs/>
        </w:rPr>
        <w:t xml:space="preserve">: </w:t>
      </w:r>
      <w:r w:rsidR="250BC803" w:rsidRPr="00362ACF">
        <w:t>F</w:t>
      </w:r>
      <w:r>
        <w:t xml:space="preserve">urther discussion on RSE must consider the existing regulatory requirements and methods for RSE to ensure methods and procedures are </w:t>
      </w:r>
      <w:r w:rsidR="621E8C61">
        <w:t xml:space="preserve">fully </w:t>
      </w:r>
      <w:r>
        <w:t>harmonized.</w:t>
      </w:r>
      <w:bookmarkEnd w:id="46"/>
      <w:bookmarkEnd w:id="47"/>
      <w:bookmarkEnd w:id="48"/>
      <w:bookmarkEnd w:id="49"/>
      <w:bookmarkEnd w:id="50"/>
      <w:bookmarkEnd w:id="51"/>
      <w:bookmarkEnd w:id="52"/>
      <w:r>
        <w:t xml:space="preserve">  </w:t>
      </w:r>
    </w:p>
    <w:p w14:paraId="1057BF53" w14:textId="77777777" w:rsidR="00C729FB" w:rsidRDefault="00C729FB" w:rsidP="00567233"/>
    <w:p w14:paraId="25FA97AF" w14:textId="7D10410D" w:rsidR="00563AFF" w:rsidRDefault="00563AFF" w:rsidP="00563AFF">
      <w:pPr>
        <w:pStyle w:val="Heading2"/>
      </w:pPr>
      <w:r w:rsidRPr="00563AFF">
        <w:t xml:space="preserve">Supported polarization </w:t>
      </w:r>
      <w:r w:rsidR="00A774A6">
        <w:t xml:space="preserve">and system complexity </w:t>
      </w:r>
      <w:r w:rsidRPr="00563AFF">
        <w:t xml:space="preserve">for Harmonized TN-NTN OTA test methodologies   </w:t>
      </w:r>
    </w:p>
    <w:p w14:paraId="5BF0B6D3" w14:textId="70CCEEE3" w:rsidR="00EF63FD" w:rsidRDefault="62036DD3" w:rsidP="00563AFF">
      <w:r>
        <w:t>Assuming similar maximum device size as covered in current OTA test methods (i.e. up to laptop size) and considering that the frequency range remains the same (i.e. FR1), test system upgrades can be further studied to accommodate Circular Polarization (CP) in existing OTA chambers</w:t>
      </w:r>
      <w:r w:rsidR="543D7A6A">
        <w:t xml:space="preserve"> using Linearly Polarized antennas (LP)</w:t>
      </w:r>
      <w:r>
        <w:t xml:space="preserve"> with limited impact to the system HW and layout.</w:t>
      </w:r>
    </w:p>
    <w:p w14:paraId="63CD338C" w14:textId="00F566AA" w:rsidR="005C097B" w:rsidRPr="007C4A66" w:rsidRDefault="005C097B" w:rsidP="005C097B">
      <w:bookmarkStart w:id="53" w:name="_Toc220496347"/>
      <w:bookmarkStart w:id="54" w:name="_Toc220604269"/>
      <w:bookmarkStart w:id="55" w:name="_Toc220669975"/>
      <w:r w:rsidRPr="005C097B">
        <w:rPr>
          <w:b/>
          <w:bCs/>
        </w:rPr>
        <w:t xml:space="preserve">Observation </w:t>
      </w:r>
      <w:r w:rsidRPr="005C097B">
        <w:rPr>
          <w:b/>
          <w:bCs/>
        </w:rPr>
        <w:fldChar w:fldCharType="begin"/>
      </w:r>
      <w:r w:rsidRPr="005C097B">
        <w:rPr>
          <w:b/>
          <w:bCs/>
        </w:rPr>
        <w:instrText xml:space="preserve"> SEQ Observation \* ARABIC </w:instrText>
      </w:r>
      <w:r w:rsidRPr="005C097B">
        <w:rPr>
          <w:b/>
          <w:bCs/>
        </w:rPr>
        <w:fldChar w:fldCharType="separate"/>
      </w:r>
      <w:r w:rsidR="00C92BD1">
        <w:rPr>
          <w:b/>
          <w:bCs/>
          <w:noProof/>
        </w:rPr>
        <w:t>4</w:t>
      </w:r>
      <w:r w:rsidRPr="005C097B">
        <w:rPr>
          <w:b/>
          <w:bCs/>
        </w:rPr>
        <w:fldChar w:fldCharType="end"/>
      </w:r>
      <w:r w:rsidRPr="005C097B">
        <w:rPr>
          <w:b/>
          <w:bCs/>
        </w:rPr>
        <w:t>:</w:t>
      </w:r>
      <w:r w:rsidRPr="005C097B">
        <w:t xml:space="preserve"> Upgrades to existing FR1 OTA test systems can be further studied to enable CP, without impacting LP.</w:t>
      </w:r>
      <w:bookmarkEnd w:id="53"/>
      <w:bookmarkEnd w:id="54"/>
      <w:bookmarkEnd w:id="55"/>
    </w:p>
    <w:p w14:paraId="39CDCFCE" w14:textId="09563968" w:rsidR="00EF63FD" w:rsidRDefault="00EF63FD" w:rsidP="00563AFF">
      <w:proofErr w:type="gramStart"/>
      <w:r>
        <w:t>In order to</w:t>
      </w:r>
      <w:proofErr w:type="gramEnd"/>
      <w:r>
        <w:t xml:space="preserve"> do so, it is key to clarify a list of technical requirements for such OTA testing with CP:</w:t>
      </w:r>
    </w:p>
    <w:p w14:paraId="1B07E926" w14:textId="0FD2FE1C" w:rsidR="00EF63FD" w:rsidRDefault="00EF63FD" w:rsidP="00EF63FD">
      <w:pPr>
        <w:pStyle w:val="ListParagraph"/>
        <w:numPr>
          <w:ilvl w:val="0"/>
          <w:numId w:val="36"/>
        </w:numPr>
      </w:pPr>
      <w:r>
        <w:t>Need for DL/Rx and/or UL/Tx measurements using CP.</w:t>
      </w:r>
    </w:p>
    <w:p w14:paraId="27A70345" w14:textId="09294299" w:rsidR="00EF63FD" w:rsidRDefault="00EF63FD" w:rsidP="00EF63FD">
      <w:pPr>
        <w:pStyle w:val="ListParagraph"/>
        <w:numPr>
          <w:ilvl w:val="0"/>
          <w:numId w:val="36"/>
        </w:numPr>
      </w:pPr>
      <w:r>
        <w:t>Need for combining UL/DL signal in the measurement antenna. E.g. Tx antenna switching and/or beamforming requiring the DL direction is the same as UL measurements.</w:t>
      </w:r>
    </w:p>
    <w:p w14:paraId="2ABE9E5E" w14:textId="21DF9FF3" w:rsidR="00EF63FD" w:rsidRDefault="00EF63FD" w:rsidP="00EF63FD">
      <w:pPr>
        <w:pStyle w:val="ListParagraph"/>
        <w:numPr>
          <w:ilvl w:val="0"/>
          <w:numId w:val="36"/>
        </w:numPr>
      </w:pPr>
      <w:r>
        <w:t>Maximum signal bandwidth.</w:t>
      </w:r>
    </w:p>
    <w:p w14:paraId="24C5D324" w14:textId="1E9A6832" w:rsidR="005C097B" w:rsidRDefault="005C097B" w:rsidP="005C097B">
      <w:pPr>
        <w:pStyle w:val="ListParagraph"/>
        <w:numPr>
          <w:ilvl w:val="0"/>
          <w:numId w:val="36"/>
        </w:numPr>
      </w:pPr>
      <w:r>
        <w:t>Maximum axial ratio for the full signal bandwidth.</w:t>
      </w:r>
    </w:p>
    <w:p w14:paraId="70590347" w14:textId="7D34B7A2" w:rsidR="00EF63FD" w:rsidRDefault="005C097B" w:rsidP="00EF63FD">
      <w:pPr>
        <w:pStyle w:val="ListParagraph"/>
        <w:numPr>
          <w:ilvl w:val="0"/>
          <w:numId w:val="36"/>
        </w:numPr>
      </w:pPr>
      <w:r>
        <w:t>Complete frequency range</w:t>
      </w:r>
    </w:p>
    <w:p w14:paraId="71029568" w14:textId="14355F6D" w:rsidR="005C097B" w:rsidRPr="005C097B" w:rsidRDefault="543D7A6A" w:rsidP="3F7C63F1">
      <w:pPr>
        <w:rPr>
          <w:b/>
          <w:bCs/>
        </w:rPr>
      </w:pPr>
      <w:bookmarkStart w:id="56" w:name="_Toc220496350"/>
      <w:bookmarkStart w:id="57" w:name="_Toc220669978"/>
      <w:r w:rsidRPr="3F7C63F1">
        <w:rPr>
          <w:b/>
          <w:bCs/>
        </w:rPr>
        <w:t xml:space="preserve">Proposal </w:t>
      </w:r>
      <w:r w:rsidR="005C097B" w:rsidRPr="3F7C63F1">
        <w:rPr>
          <w:b/>
          <w:bCs/>
        </w:rPr>
        <w:fldChar w:fldCharType="begin"/>
      </w:r>
      <w:r w:rsidR="005C097B" w:rsidRPr="3F7C63F1">
        <w:rPr>
          <w:b/>
          <w:bCs/>
        </w:rPr>
        <w:instrText xml:space="preserve"> SEQ Proposal \* ARABIC </w:instrText>
      </w:r>
      <w:r w:rsidR="005C097B" w:rsidRPr="3F7C63F1">
        <w:rPr>
          <w:b/>
          <w:bCs/>
        </w:rPr>
        <w:fldChar w:fldCharType="separate"/>
      </w:r>
      <w:r w:rsidRPr="3F7C63F1">
        <w:rPr>
          <w:b/>
          <w:bCs/>
          <w:noProof/>
        </w:rPr>
        <w:t>2</w:t>
      </w:r>
      <w:r w:rsidR="005C097B" w:rsidRPr="3F7C63F1">
        <w:rPr>
          <w:b/>
          <w:bCs/>
        </w:rPr>
        <w:fldChar w:fldCharType="end"/>
      </w:r>
      <w:r w:rsidRPr="3F7C63F1">
        <w:rPr>
          <w:b/>
          <w:bCs/>
        </w:rPr>
        <w:t xml:space="preserve">: </w:t>
      </w:r>
      <w:r w:rsidR="69D0C682" w:rsidRPr="00362ACF">
        <w:t>F</w:t>
      </w:r>
      <w:r>
        <w:t>urther study the following technical requirements for CP testing in FR1 frequencies: need for DL and/or UL measurements, need for UL/DL combined signal, maximum signal bandwidth, maximum axial ration and frequency range.</w:t>
      </w:r>
      <w:bookmarkEnd w:id="56"/>
      <w:bookmarkEnd w:id="57"/>
      <w:r>
        <w:t xml:space="preserve">  </w:t>
      </w:r>
    </w:p>
    <w:p w14:paraId="1CF9738D" w14:textId="0294DD38" w:rsidR="00A774A6" w:rsidRDefault="00A774A6" w:rsidP="00563AFF">
      <w:r w:rsidRPr="005C097B">
        <w:t>It must be noted that</w:t>
      </w:r>
      <w:r w:rsidR="005C097B" w:rsidRPr="005C097B">
        <w:t xml:space="preserve"> supporting</w:t>
      </w:r>
      <w:r w:rsidRPr="005C097B">
        <w:t xml:space="preserve"> larger devices</w:t>
      </w:r>
      <w:r w:rsidR="005C097B" w:rsidRPr="005C097B">
        <w:t xml:space="preserve"> (i.e. larger than laptop size)</w:t>
      </w:r>
      <w:r w:rsidRPr="005C097B">
        <w:t xml:space="preserve"> impose</w:t>
      </w:r>
      <w:r w:rsidR="005C097B" w:rsidRPr="005C097B">
        <w:t xml:space="preserve"> additional requirements, like </w:t>
      </w:r>
      <w:r w:rsidRPr="005C097B">
        <w:t>larger measurement distance</w:t>
      </w:r>
      <w:r w:rsidR="005C097B" w:rsidRPr="005C097B">
        <w:t xml:space="preserve"> or </w:t>
      </w:r>
      <w:r w:rsidR="00DC4395" w:rsidRPr="005C097B">
        <w:t>heavy-duty</w:t>
      </w:r>
      <w:r w:rsidR="005C097B" w:rsidRPr="005C097B">
        <w:t xml:space="preserve"> positioners,</w:t>
      </w:r>
      <w:r w:rsidRPr="005C097B">
        <w:t xml:space="preserve"> and thus new chambers</w:t>
      </w:r>
      <w:r w:rsidR="005C097B" w:rsidRPr="005C097B">
        <w:t xml:space="preserve"> would be required. In this case, </w:t>
      </w:r>
      <w:r w:rsidRPr="005C097B">
        <w:t>test system</w:t>
      </w:r>
      <w:r w:rsidR="005C097B" w:rsidRPr="005C097B">
        <w:t>s</w:t>
      </w:r>
      <w:r w:rsidRPr="005C097B">
        <w:t xml:space="preserve"> can be </w:t>
      </w:r>
      <w:r w:rsidR="005C097B" w:rsidRPr="005C097B">
        <w:t xml:space="preserve">designed </w:t>
      </w:r>
      <w:r w:rsidR="00362ACF" w:rsidRPr="005C097B">
        <w:t>according</w:t>
      </w:r>
      <w:r w:rsidR="005C097B" w:rsidRPr="005C097B">
        <w:t xml:space="preserve"> to the requirements for combined TN/NTN OTA testing</w:t>
      </w:r>
      <w:r w:rsidRPr="005C097B">
        <w:t>.</w:t>
      </w:r>
    </w:p>
    <w:p w14:paraId="38B3EEE5" w14:textId="70DD8B39" w:rsidR="00563AFF" w:rsidRDefault="543D7A6A" w:rsidP="00563AFF">
      <w:bookmarkStart w:id="58" w:name="_Toc220496348"/>
      <w:bookmarkStart w:id="59" w:name="_Toc220604270"/>
      <w:bookmarkStart w:id="60" w:name="_Toc220669976"/>
      <w:r w:rsidRPr="3F7C63F1">
        <w:rPr>
          <w:b/>
          <w:bCs/>
        </w:rPr>
        <w:t xml:space="preserve">Observation </w:t>
      </w:r>
      <w:r w:rsidR="005C097B" w:rsidRPr="3F7C63F1">
        <w:rPr>
          <w:b/>
          <w:bCs/>
        </w:rPr>
        <w:fldChar w:fldCharType="begin"/>
      </w:r>
      <w:r w:rsidR="005C097B" w:rsidRPr="3F7C63F1">
        <w:rPr>
          <w:b/>
          <w:bCs/>
        </w:rPr>
        <w:instrText xml:space="preserve"> SEQ Observation \* ARABIC </w:instrText>
      </w:r>
      <w:r w:rsidR="005C097B" w:rsidRPr="3F7C63F1">
        <w:rPr>
          <w:b/>
          <w:bCs/>
        </w:rPr>
        <w:fldChar w:fldCharType="separate"/>
      </w:r>
      <w:r w:rsidR="00C92BD1" w:rsidRPr="3F7C63F1">
        <w:rPr>
          <w:b/>
          <w:bCs/>
          <w:noProof/>
        </w:rPr>
        <w:t>5</w:t>
      </w:r>
      <w:r w:rsidR="005C097B" w:rsidRPr="3F7C63F1">
        <w:rPr>
          <w:b/>
          <w:bCs/>
        </w:rPr>
        <w:fldChar w:fldCharType="end"/>
      </w:r>
      <w:r w:rsidRPr="3F7C63F1">
        <w:rPr>
          <w:b/>
          <w:bCs/>
        </w:rPr>
        <w:t>:</w:t>
      </w:r>
      <w:r>
        <w:t xml:space="preserve"> </w:t>
      </w:r>
      <w:r w:rsidR="69212D2E">
        <w:t>D</w:t>
      </w:r>
      <w:r w:rsidR="1A52E778">
        <w:t xml:space="preserve">evice form </w:t>
      </w:r>
      <w:r w:rsidR="00362ACF">
        <w:t>factors</w:t>
      </w:r>
      <w:r w:rsidR="1A52E778">
        <w:t xml:space="preserve"> larger than laptop-size have major impact on the OTA chamber/system design.</w:t>
      </w:r>
      <w:bookmarkEnd w:id="58"/>
      <w:bookmarkEnd w:id="59"/>
      <w:bookmarkEnd w:id="60"/>
    </w:p>
    <w:p w14:paraId="35E484FE" w14:textId="77777777" w:rsidR="00DC4395" w:rsidRDefault="00DC4395">
      <w:pPr>
        <w:rPr>
          <w:rFonts w:ascii="Arial" w:eastAsia="SimSun" w:hAnsi="Arial" w:cs="Arial"/>
          <w:b/>
          <w:sz w:val="28"/>
        </w:rPr>
      </w:pPr>
      <w:r>
        <w:br w:type="page"/>
      </w:r>
    </w:p>
    <w:p w14:paraId="11F4E94F" w14:textId="0ECEFD9F" w:rsidR="00492206" w:rsidRPr="007C4A66" w:rsidRDefault="001269E6" w:rsidP="00FB582A">
      <w:pPr>
        <w:pStyle w:val="Heading1"/>
      </w:pPr>
      <w:r w:rsidRPr="007C4A66">
        <w:lastRenderedPageBreak/>
        <w:t>Conclusions</w:t>
      </w:r>
    </w:p>
    <w:p w14:paraId="0E79DD68" w14:textId="1C50E65B" w:rsidR="00C677DD" w:rsidRPr="007C4A66" w:rsidRDefault="00C677DD" w:rsidP="00C677DD">
      <w:r w:rsidRPr="007C4A66">
        <w:t>In this contribution, the following observations</w:t>
      </w:r>
      <w:r w:rsidR="00F52F32" w:rsidRPr="007C4A66">
        <w:t xml:space="preserve"> and </w:t>
      </w:r>
      <w:r w:rsidRPr="007C4A66">
        <w:t>proposals</w:t>
      </w:r>
      <w:r w:rsidR="00A531E4" w:rsidRPr="007C4A66">
        <w:t xml:space="preserve"> </w:t>
      </w:r>
      <w:r w:rsidR="00F52F32" w:rsidRPr="007C4A66">
        <w:t>are</w:t>
      </w:r>
      <w:r w:rsidRPr="007C4A66">
        <w:t xml:space="preserve"> made</w:t>
      </w:r>
      <w:r w:rsidR="00F52F32" w:rsidRPr="007C4A66">
        <w:t>:</w:t>
      </w:r>
      <w:r w:rsidR="00A531E4" w:rsidRPr="007C4A66">
        <w:t xml:space="preserve"> </w:t>
      </w:r>
    </w:p>
    <w:p w14:paraId="79344AB0" w14:textId="77777777" w:rsidR="00362ACF" w:rsidRDefault="00816410">
      <w:pPr>
        <w:pStyle w:val="TableofFigures"/>
        <w:tabs>
          <w:tab w:val="right" w:leader="dot" w:pos="9016"/>
        </w:tabs>
        <w:rPr>
          <w:rFonts w:eastAsiaTheme="minorEastAsia"/>
          <w:noProof/>
          <w:kern w:val="2"/>
          <w:sz w:val="24"/>
          <w:szCs w:val="24"/>
          <w14:ligatures w14:val="standardContextual"/>
        </w:rPr>
      </w:pPr>
      <w:r>
        <w:fldChar w:fldCharType="begin"/>
      </w:r>
      <w:r>
        <w:instrText xml:space="preserve"> TOC \n \c "Observation" </w:instrText>
      </w:r>
      <w:r>
        <w:fldChar w:fldCharType="separate"/>
      </w:r>
      <w:r w:rsidR="00362ACF" w:rsidRPr="004E033A">
        <w:rPr>
          <w:b/>
          <w:bCs/>
          <w:noProof/>
        </w:rPr>
        <w:t>Observation 1:</w:t>
      </w:r>
      <w:r w:rsidR="00362ACF">
        <w:rPr>
          <w:noProof/>
        </w:rPr>
        <w:t xml:space="preserve"> From TE vendor perspective, RF conducted testing for conformance can be extended up to 18GHz, assuming additional MU.</w:t>
      </w:r>
    </w:p>
    <w:p w14:paraId="662230C1" w14:textId="77777777" w:rsidR="00362ACF" w:rsidRDefault="00362ACF">
      <w:pPr>
        <w:pStyle w:val="TableofFigures"/>
        <w:tabs>
          <w:tab w:val="right" w:leader="dot" w:pos="9016"/>
        </w:tabs>
        <w:rPr>
          <w:rFonts w:eastAsiaTheme="minorEastAsia"/>
          <w:noProof/>
          <w:kern w:val="2"/>
          <w:sz w:val="24"/>
          <w:szCs w:val="24"/>
          <w14:ligatures w14:val="standardContextual"/>
        </w:rPr>
      </w:pPr>
      <w:r w:rsidRPr="004E033A">
        <w:rPr>
          <w:b/>
          <w:bCs/>
          <w:noProof/>
        </w:rPr>
        <w:t>Observation 2:</w:t>
      </w:r>
      <w:r>
        <w:rPr>
          <w:noProof/>
        </w:rPr>
        <w:t xml:space="preserve"> From TE vendor perspective, existing CATR/IFF FR2 test systems can be extended down to 10GHz, assuming additional MU.</w:t>
      </w:r>
    </w:p>
    <w:p w14:paraId="48B54ED4" w14:textId="77777777" w:rsidR="00362ACF" w:rsidRDefault="00362ACF">
      <w:pPr>
        <w:pStyle w:val="TableofFigures"/>
        <w:tabs>
          <w:tab w:val="right" w:leader="dot" w:pos="9016"/>
        </w:tabs>
        <w:rPr>
          <w:rFonts w:eastAsiaTheme="minorEastAsia"/>
          <w:noProof/>
          <w:kern w:val="2"/>
          <w:sz w:val="24"/>
          <w:szCs w:val="24"/>
          <w14:ligatures w14:val="standardContextual"/>
        </w:rPr>
      </w:pPr>
      <w:r w:rsidRPr="004E033A">
        <w:rPr>
          <w:b/>
          <w:bCs/>
          <w:noProof/>
        </w:rPr>
        <w:t>Observation 3:</w:t>
      </w:r>
      <w:r>
        <w:rPr>
          <w:noProof/>
        </w:rPr>
        <w:t xml:space="preserve"> From TE vendor perspective, multi-port RF conducted testing can be supported up to 16 Tx/Rx ports.</w:t>
      </w:r>
    </w:p>
    <w:p w14:paraId="6E9DF860" w14:textId="77777777" w:rsidR="00362ACF" w:rsidRDefault="00362ACF">
      <w:pPr>
        <w:pStyle w:val="TableofFigures"/>
        <w:tabs>
          <w:tab w:val="right" w:leader="dot" w:pos="9016"/>
        </w:tabs>
        <w:rPr>
          <w:rFonts w:eastAsiaTheme="minorEastAsia"/>
          <w:noProof/>
          <w:kern w:val="2"/>
          <w:sz w:val="24"/>
          <w:szCs w:val="24"/>
          <w14:ligatures w14:val="standardContextual"/>
        </w:rPr>
      </w:pPr>
      <w:r w:rsidRPr="004E033A">
        <w:rPr>
          <w:b/>
          <w:bCs/>
          <w:noProof/>
        </w:rPr>
        <w:t>Observation 4:</w:t>
      </w:r>
      <w:r>
        <w:rPr>
          <w:noProof/>
        </w:rPr>
        <w:t xml:space="preserve"> Upgrades to existing FR1 OTA test systems can be further studied to enable CP, without impacting LP.</w:t>
      </w:r>
    </w:p>
    <w:p w14:paraId="3D4E6127" w14:textId="77777777" w:rsidR="00362ACF" w:rsidRDefault="00362ACF">
      <w:pPr>
        <w:pStyle w:val="TableofFigures"/>
        <w:tabs>
          <w:tab w:val="right" w:leader="dot" w:pos="9016"/>
        </w:tabs>
        <w:rPr>
          <w:rFonts w:eastAsiaTheme="minorEastAsia"/>
          <w:noProof/>
          <w:kern w:val="2"/>
          <w:sz w:val="24"/>
          <w:szCs w:val="24"/>
          <w14:ligatures w14:val="standardContextual"/>
        </w:rPr>
      </w:pPr>
      <w:r w:rsidRPr="004E033A">
        <w:rPr>
          <w:b/>
          <w:bCs/>
          <w:noProof/>
        </w:rPr>
        <w:t>Observation 5:</w:t>
      </w:r>
      <w:r>
        <w:rPr>
          <w:noProof/>
        </w:rPr>
        <w:t xml:space="preserve"> Device form factors larger than laptop-size have major impact on the OTA chamber/system design.</w:t>
      </w:r>
    </w:p>
    <w:p w14:paraId="1471525A" w14:textId="02F1ECC3" w:rsidR="00816410" w:rsidRDefault="00816410" w:rsidP="00816410">
      <w:pPr>
        <w:pStyle w:val="TableofFigures"/>
        <w:tabs>
          <w:tab w:val="right" w:leader="dot" w:pos="9016"/>
        </w:tabs>
      </w:pPr>
      <w:r>
        <w:fldChar w:fldCharType="end"/>
      </w:r>
      <w:r w:rsidRPr="00DD1F51">
        <w:t xml:space="preserve"> </w:t>
      </w:r>
    </w:p>
    <w:p w14:paraId="5A710CAD" w14:textId="77777777" w:rsidR="00816410" w:rsidRDefault="00816410" w:rsidP="00816410">
      <w:pPr>
        <w:pStyle w:val="TableofFigures"/>
        <w:tabs>
          <w:tab w:val="right" w:leader="dot" w:pos="9016"/>
        </w:tabs>
      </w:pPr>
    </w:p>
    <w:p w14:paraId="4CF9403A" w14:textId="77777777" w:rsidR="00362ACF" w:rsidRDefault="00816410">
      <w:pPr>
        <w:pStyle w:val="TableofFigures"/>
        <w:tabs>
          <w:tab w:val="right" w:leader="dot" w:pos="9016"/>
        </w:tabs>
        <w:rPr>
          <w:rFonts w:eastAsiaTheme="minorEastAsia"/>
          <w:noProof/>
          <w:kern w:val="2"/>
          <w:sz w:val="24"/>
          <w:szCs w:val="24"/>
          <w14:ligatures w14:val="standardContextual"/>
        </w:rPr>
      </w:pPr>
      <w:r>
        <w:fldChar w:fldCharType="begin"/>
      </w:r>
      <w:r>
        <w:instrText xml:space="preserve"> TOC \n \c "Proposal" </w:instrText>
      </w:r>
      <w:r>
        <w:fldChar w:fldCharType="separate"/>
      </w:r>
      <w:r w:rsidR="00362ACF" w:rsidRPr="00F17773">
        <w:rPr>
          <w:b/>
          <w:bCs/>
          <w:noProof/>
        </w:rPr>
        <w:t xml:space="preserve">Proposal 1: </w:t>
      </w:r>
      <w:r w:rsidR="00362ACF">
        <w:rPr>
          <w:noProof/>
        </w:rPr>
        <w:t>Further discussion on RSE must consider the existing regulatory requirements and methods for RSE to ensure methods and procedures are fully harmonized.</w:t>
      </w:r>
    </w:p>
    <w:p w14:paraId="1121CB5D" w14:textId="77777777" w:rsidR="00362ACF" w:rsidRDefault="00362ACF">
      <w:pPr>
        <w:pStyle w:val="TableofFigures"/>
        <w:tabs>
          <w:tab w:val="right" w:leader="dot" w:pos="9016"/>
        </w:tabs>
        <w:rPr>
          <w:rFonts w:eastAsiaTheme="minorEastAsia"/>
          <w:noProof/>
          <w:kern w:val="2"/>
          <w:sz w:val="24"/>
          <w:szCs w:val="24"/>
          <w14:ligatures w14:val="standardContextual"/>
        </w:rPr>
      </w:pPr>
      <w:r w:rsidRPr="00F17773">
        <w:rPr>
          <w:b/>
          <w:bCs/>
          <w:noProof/>
        </w:rPr>
        <w:t xml:space="preserve">Proposal 2: </w:t>
      </w:r>
      <w:r>
        <w:rPr>
          <w:noProof/>
        </w:rPr>
        <w:t>Further study the following technical requirements for CP testing in FR1 frequencies: need for DL and/or UL measurements, need for UL/DL combined signal, maximum signal bandwidth, maximum axial ration and frequency range.</w:t>
      </w:r>
    </w:p>
    <w:p w14:paraId="4D969F6A" w14:textId="58835D8A" w:rsidR="00E96ABD" w:rsidRPr="007C4A66" w:rsidRDefault="00816410" w:rsidP="00816410">
      <w:pPr>
        <w:rPr>
          <w:rFonts w:ascii="Arial" w:eastAsia="SimSun" w:hAnsi="Arial" w:cs="Arial"/>
          <w:b/>
          <w:sz w:val="28"/>
        </w:rPr>
      </w:pPr>
      <w:r>
        <w:fldChar w:fldCharType="end"/>
      </w:r>
    </w:p>
    <w:p w14:paraId="5AB7E144" w14:textId="26776627" w:rsidR="00492206" w:rsidRPr="007C4A66" w:rsidRDefault="0B2400F0" w:rsidP="00C677DD">
      <w:pPr>
        <w:pStyle w:val="Heading1"/>
      </w:pPr>
      <w:r w:rsidRPr="007C4A66">
        <w:t>References</w:t>
      </w:r>
    </w:p>
    <w:p w14:paraId="5DBC766E" w14:textId="04F26338" w:rsidR="003179F4" w:rsidRPr="003179F4" w:rsidRDefault="003179F4" w:rsidP="00D17ECD">
      <w:pPr>
        <w:pStyle w:val="ListParagraph"/>
        <w:numPr>
          <w:ilvl w:val="0"/>
          <w:numId w:val="11"/>
        </w:numPr>
      </w:pPr>
      <w:bookmarkStart w:id="61" w:name="_Ref111041756"/>
      <w:bookmarkStart w:id="62" w:name="_Ref220341987"/>
      <w:bookmarkStart w:id="63" w:name="_Ref174118502"/>
      <w:bookmarkEnd w:id="61"/>
      <w:r w:rsidRPr="003179F4">
        <w:t>RP-253876</w:t>
      </w:r>
      <w:r>
        <w:t>, “</w:t>
      </w:r>
      <w:r w:rsidRPr="003179F4">
        <w:t>Revised SID: Study on 6G Radio</w:t>
      </w:r>
      <w:r>
        <w:t xml:space="preserve">”, </w:t>
      </w:r>
      <w:r w:rsidRPr="003179F4">
        <w:t>NTT DOCOMO, CMCC, AT&amp;T, Vodafone</w:t>
      </w:r>
      <w:r>
        <w:t xml:space="preserve">, </w:t>
      </w:r>
      <w:r w:rsidRPr="007C4A66">
        <w:t>3GPP TSG RAN Meeting #11</w:t>
      </w:r>
      <w:r>
        <w:t>0</w:t>
      </w:r>
      <w:r w:rsidRPr="007C4A66">
        <w:t xml:space="preserve">, </w:t>
      </w:r>
      <w:r>
        <w:t>December 2025</w:t>
      </w:r>
      <w:bookmarkEnd w:id="62"/>
    </w:p>
    <w:p w14:paraId="41653626" w14:textId="7F8A892B" w:rsidR="00581594" w:rsidRDefault="003179F4" w:rsidP="003179F4">
      <w:pPr>
        <w:pStyle w:val="ListParagraph"/>
        <w:numPr>
          <w:ilvl w:val="0"/>
          <w:numId w:val="11"/>
        </w:numPr>
      </w:pPr>
      <w:bookmarkStart w:id="64" w:name="_Ref220342055"/>
      <w:r w:rsidRPr="003179F4">
        <w:t>R4-2522459</w:t>
      </w:r>
      <w:r>
        <w:t>, “</w:t>
      </w:r>
      <w:r w:rsidRPr="003179F4">
        <w:t>WF on [117][110] 6G testability and OTA</w:t>
      </w:r>
      <w:r>
        <w:t xml:space="preserve">”, </w:t>
      </w:r>
      <w:r w:rsidRPr="003179F4">
        <w:t>vivo</w:t>
      </w:r>
      <w:r>
        <w:t xml:space="preserve">, </w:t>
      </w:r>
      <w:r w:rsidRPr="007C4A66">
        <w:t>3GPP TSG RAN WG4 Meeting #11</w:t>
      </w:r>
      <w:r>
        <w:t>7, November 2025</w:t>
      </w:r>
      <w:bookmarkEnd w:id="63"/>
      <w:bookmarkEnd w:id="64"/>
    </w:p>
    <w:sectPr w:rsidR="00581594" w:rsidSect="00095B4B">
      <w:headerReference w:type="even" r:id="rId12"/>
      <w:headerReference w:type="default" r:id="rId13"/>
      <w:footerReference w:type="even" r:id="rId14"/>
      <w:footerReference w:type="default" r:id="rId15"/>
      <w:headerReference w:type="first" r:id="rId16"/>
      <w:footerReference w:type="first" r:id="rId17"/>
      <w:type w:val="continuous"/>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384E0" w14:textId="77777777" w:rsidR="0046520D" w:rsidRDefault="0046520D" w:rsidP="007D0431">
      <w:pPr>
        <w:spacing w:after="0" w:line="240" w:lineRule="auto"/>
      </w:pPr>
      <w:r>
        <w:separator/>
      </w:r>
    </w:p>
  </w:endnote>
  <w:endnote w:type="continuationSeparator" w:id="0">
    <w:p w14:paraId="0C8378BC" w14:textId="77777777" w:rsidR="0046520D" w:rsidRDefault="0046520D" w:rsidP="007D0431">
      <w:pPr>
        <w:spacing w:after="0" w:line="240" w:lineRule="auto"/>
      </w:pPr>
      <w:r>
        <w:continuationSeparator/>
      </w:r>
    </w:p>
  </w:endnote>
  <w:endnote w:type="continuationNotice" w:id="1">
    <w:p w14:paraId="75255624" w14:textId="77777777" w:rsidR="0046520D" w:rsidRDefault="004652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BD6F9" w14:textId="77777777" w:rsidR="00A6325D" w:rsidRDefault="00A632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C476C" w14:textId="77777777" w:rsidR="00A6325D" w:rsidRDefault="00A632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C175B" w14:textId="77777777" w:rsidR="00A6325D" w:rsidRDefault="00A632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772EF" w14:textId="77777777" w:rsidR="0046520D" w:rsidRDefault="0046520D" w:rsidP="007D0431">
      <w:pPr>
        <w:spacing w:after="0" w:line="240" w:lineRule="auto"/>
      </w:pPr>
      <w:r>
        <w:separator/>
      </w:r>
    </w:p>
  </w:footnote>
  <w:footnote w:type="continuationSeparator" w:id="0">
    <w:p w14:paraId="3E8C5F9D" w14:textId="77777777" w:rsidR="0046520D" w:rsidRDefault="0046520D" w:rsidP="007D0431">
      <w:pPr>
        <w:spacing w:after="0" w:line="240" w:lineRule="auto"/>
      </w:pPr>
      <w:r>
        <w:continuationSeparator/>
      </w:r>
    </w:p>
  </w:footnote>
  <w:footnote w:type="continuationNotice" w:id="1">
    <w:p w14:paraId="7AA8F4F2" w14:textId="77777777" w:rsidR="0046520D" w:rsidRDefault="0046520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CFE79" w14:textId="3368FA10" w:rsidR="002D6446" w:rsidRDefault="002D6446">
    <w:pPr>
      <w:pStyle w:val="Header"/>
    </w:pPr>
    <w:r w:rsidRPr="002D3E8C">
      <w:rPr>
        <w:noProof/>
        <w:lang w:val="de-DE"/>
      </w:rPr>
      <mc:AlternateContent>
        <mc:Choice Requires="wps">
          <w:drawing>
            <wp:anchor distT="0" distB="0" distL="114300" distR="114300" simplePos="0" relativeHeight="251658242" behindDoc="0" locked="1" layoutInCell="1" allowOverlap="1" wp14:anchorId="5D4E1014" wp14:editId="16CBA80F">
              <wp:simplePos x="0" y="0"/>
              <wp:positionH relativeFrom="margin">
                <wp:align>left</wp:align>
              </wp:positionH>
              <wp:positionV relativeFrom="page">
                <wp:posOffset>180340</wp:posOffset>
              </wp:positionV>
              <wp:extent cx="5767200" cy="327600"/>
              <wp:effectExtent l="0" t="0" r="15240" b="8890"/>
              <wp:wrapNone/>
              <wp:docPr id="532221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080092911"/>
                          </w:sdtPr>
                          <w:sdtEndPr>
                            <w:rPr>
                              <w:rStyle w:val="DefaultParagraphFont"/>
                              <w:rFonts w:eastAsiaTheme="minorHAnsi"/>
                              <w:b w:val="0"/>
                              <w:bCs w:val="0"/>
                              <w:caps w:val="0"/>
                              <w:color w:val="auto"/>
                              <w:spacing w:val="0"/>
                              <w:lang w:val="fr-CH"/>
                            </w:rPr>
                          </w:sdtEndPr>
                          <w:sdtContent>
                            <w:p w14:paraId="3B7FDDB3" w14:textId="28F35EE6" w:rsidR="002D6446" w:rsidRPr="00A11327" w:rsidRDefault="002D6446" w:rsidP="00EF465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202" coordsize="21600,21600" o:spt="202" path="m,l,21600r21600,l21600,xe" w14:anchorId="5D4E1014">
              <v:stroke joinstyle="miter"/>
              <v:path gradientshapeok="t" o:connecttype="rect"/>
            </v:shapetype>
            <v:shape id="Classification_Textbox" style="position:absolute;margin-left:0;margin-top:14.2pt;width:454.1pt;height:25.8pt;z-index:25165824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alt="Classification"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v:textbox style="mso-fit-shape-to-text:t" inset="0,0,0,0">
                <w:txbxContent>
                  <w:sdt>
                    <w:sdtPr>
                      <w:rPr>
                        <w:rStyle w:val="Classification"/>
                      </w:rPr>
                      <w:tag w:val="RS_Classification_Standard"/>
                      <w:id w:val="1080092911"/>
                    </w:sdtPr>
                    <w:sdtEndPr>
                      <w:rPr>
                        <w:rStyle w:val="DefaultParagraphFont"/>
                        <w:rFonts w:eastAsiaTheme="minorHAnsi"/>
                        <w:b w:val="0"/>
                        <w:bCs w:val="0"/>
                        <w:caps w:val="0"/>
                        <w:color w:val="auto"/>
                        <w:spacing w:val="0"/>
                        <w:lang w:val="fr-CH"/>
                      </w:rPr>
                    </w:sdtEndPr>
                    <w:sdtContent>
                      <w:p w:rsidRPr="00A11327" w:rsidR="002D6446" w:rsidP="00EF4657" w:rsidRDefault="002D6446" w14:paraId="3B7FDDB3" w14:textId="28F35EE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5FEB7" w14:textId="08D93A3E" w:rsidR="002D6446" w:rsidRDefault="002D6446">
    <w:pPr>
      <w:pStyle w:val="Header"/>
    </w:pPr>
    <w:r w:rsidRPr="002D3E8C">
      <w:rPr>
        <w:noProof/>
        <w:lang w:val="de-DE"/>
      </w:rPr>
      <mc:AlternateContent>
        <mc:Choice Requires="wps">
          <w:drawing>
            <wp:anchor distT="0" distB="0" distL="114300" distR="114300" simplePos="0" relativeHeight="251658240" behindDoc="0" locked="1" layoutInCell="1" allowOverlap="1" wp14:anchorId="109C0729" wp14:editId="4CCB70E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405876909"/>
                          </w:sdtPr>
                          <w:sdtEndPr>
                            <w:rPr>
                              <w:rStyle w:val="DefaultParagraphFont"/>
                              <w:rFonts w:eastAsiaTheme="minorHAnsi"/>
                              <w:b w:val="0"/>
                              <w:bCs w:val="0"/>
                              <w:caps w:val="0"/>
                              <w:color w:val="auto"/>
                              <w:spacing w:val="0"/>
                              <w:lang w:val="fr-CH"/>
                            </w:rPr>
                          </w:sdtEndPr>
                          <w:sdtContent>
                            <w:p w14:paraId="12FCD738" w14:textId="422F4A08" w:rsidR="002D6446" w:rsidRPr="00A11327" w:rsidRDefault="002D6446" w:rsidP="00EF465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202" coordsize="21600,21600" o:spt="202" path="m,l,21600r21600,l21600,xe" w14:anchorId="109C0729">
              <v:stroke joinstyle="miter"/>
              <v:path gradientshapeok="t" o:connecttype="rect"/>
            </v:shapetype>
            <v:shape id="_x0000_s1027" style="position:absolute;margin-left:0;margin-top:14.2pt;width:454.1pt;height:25.8pt;z-index:25165824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alt="Classification"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v:textbox style="mso-fit-shape-to-text:t" inset="0,0,0,0">
                <w:txbxContent>
                  <w:sdt>
                    <w:sdtPr>
                      <w:rPr>
                        <w:rStyle w:val="Classification"/>
                      </w:rPr>
                      <w:tag w:val="RS_Classification_Standard"/>
                      <w:id w:val="1405876909"/>
                    </w:sdtPr>
                    <w:sdtEndPr>
                      <w:rPr>
                        <w:rStyle w:val="DefaultParagraphFont"/>
                        <w:rFonts w:eastAsiaTheme="minorHAnsi"/>
                        <w:b w:val="0"/>
                        <w:bCs w:val="0"/>
                        <w:caps w:val="0"/>
                        <w:color w:val="auto"/>
                        <w:spacing w:val="0"/>
                        <w:lang w:val="fr-CH"/>
                      </w:rPr>
                    </w:sdtEndPr>
                    <w:sdtContent>
                      <w:p w:rsidRPr="00A11327" w:rsidR="002D6446" w:rsidP="00EF4657" w:rsidRDefault="002D6446" w14:paraId="12FCD738" w14:textId="422F4A08">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BBFF4" w14:textId="28D71B47" w:rsidR="002D6446" w:rsidRDefault="002D6446">
    <w:pPr>
      <w:pStyle w:val="Header"/>
    </w:pPr>
    <w:r w:rsidRPr="002D3E8C">
      <w:rPr>
        <w:noProof/>
        <w:lang w:val="de-DE"/>
      </w:rPr>
      <mc:AlternateContent>
        <mc:Choice Requires="wps">
          <w:drawing>
            <wp:anchor distT="0" distB="0" distL="114300" distR="114300" simplePos="0" relativeHeight="251658241" behindDoc="0" locked="1" layoutInCell="1" allowOverlap="1" wp14:anchorId="5F3E3986" wp14:editId="7131B580">
              <wp:simplePos x="0" y="0"/>
              <wp:positionH relativeFrom="margin">
                <wp:align>left</wp:align>
              </wp:positionH>
              <wp:positionV relativeFrom="page">
                <wp:posOffset>180340</wp:posOffset>
              </wp:positionV>
              <wp:extent cx="5767200" cy="327600"/>
              <wp:effectExtent l="0" t="0" r="15240" b="8890"/>
              <wp:wrapNone/>
              <wp:docPr id="174568296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2050674659"/>
                          </w:sdtPr>
                          <w:sdtEndPr>
                            <w:rPr>
                              <w:rStyle w:val="DefaultParagraphFont"/>
                              <w:rFonts w:eastAsiaTheme="minorHAnsi"/>
                              <w:b w:val="0"/>
                              <w:bCs w:val="0"/>
                              <w:caps w:val="0"/>
                              <w:color w:val="auto"/>
                              <w:spacing w:val="0"/>
                              <w:lang w:val="fr-CH"/>
                            </w:rPr>
                          </w:sdtEndPr>
                          <w:sdtContent>
                            <w:p w14:paraId="1292E7E6" w14:textId="79AE04AE" w:rsidR="002D6446" w:rsidRPr="00A11327" w:rsidRDefault="002D6446" w:rsidP="00EF465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202" coordsize="21600,21600" o:spt="202" path="m,l,21600r21600,l21600,xe" w14:anchorId="5F3E3986">
              <v:stroke joinstyle="miter"/>
              <v:path gradientshapeok="t" o:connecttype="rect"/>
            </v:shapetype>
            <v:shape id="_x0000_s1028" style="position:absolute;margin-left:0;margin-top:14.2pt;width:454.1pt;height:25.8pt;z-index:25165824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alt="Classification"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v:textbox style="mso-fit-shape-to-text:t" inset="0,0,0,0">
                <w:txbxContent>
                  <w:sdt>
                    <w:sdtPr>
                      <w:rPr>
                        <w:rStyle w:val="Classification"/>
                      </w:rPr>
                      <w:tag w:val="RS_Classification_Standard"/>
                      <w:id w:val="-2050674659"/>
                    </w:sdtPr>
                    <w:sdtEndPr>
                      <w:rPr>
                        <w:rStyle w:val="DefaultParagraphFont"/>
                        <w:rFonts w:eastAsiaTheme="minorHAnsi"/>
                        <w:b w:val="0"/>
                        <w:bCs w:val="0"/>
                        <w:caps w:val="0"/>
                        <w:color w:val="auto"/>
                        <w:spacing w:val="0"/>
                        <w:lang w:val="fr-CH"/>
                      </w:rPr>
                    </w:sdtEndPr>
                    <w:sdtContent>
                      <w:p w:rsidRPr="00A11327" w:rsidR="002D6446" w:rsidP="00EF4657" w:rsidRDefault="002D6446" w14:paraId="1292E7E6" w14:textId="79AE04A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037ED"/>
    <w:multiLevelType w:val="hybridMultilevel"/>
    <w:tmpl w:val="1EDE8C34"/>
    <w:lvl w:ilvl="0" w:tplc="545CDE7E">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465540A"/>
    <w:multiLevelType w:val="hybridMultilevel"/>
    <w:tmpl w:val="A7087FC0"/>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DDA08D4"/>
    <w:multiLevelType w:val="hybridMultilevel"/>
    <w:tmpl w:val="C58652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DE07AD7"/>
    <w:multiLevelType w:val="hybridMultilevel"/>
    <w:tmpl w:val="DC58A8F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29F0864"/>
    <w:multiLevelType w:val="multilevel"/>
    <w:tmpl w:val="877C0A48"/>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6"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7" w15:restartNumberingAfterBreak="0">
    <w:nsid w:val="239F3C85"/>
    <w:multiLevelType w:val="hybridMultilevel"/>
    <w:tmpl w:val="A2787536"/>
    <w:lvl w:ilvl="0" w:tplc="DAEA00CA">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8" w15:restartNumberingAfterBreak="0">
    <w:nsid w:val="28A44538"/>
    <w:multiLevelType w:val="hybridMultilevel"/>
    <w:tmpl w:val="7D06B1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FD2421A"/>
    <w:multiLevelType w:val="hybridMultilevel"/>
    <w:tmpl w:val="264EF8D0"/>
    <w:lvl w:ilvl="0" w:tplc="C3D8E7AA">
      <w:start w:val="450"/>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FE52E80"/>
    <w:multiLevelType w:val="multilevel"/>
    <w:tmpl w:val="1B04B730"/>
    <w:numStyleLink w:val="RSBullets"/>
  </w:abstractNum>
  <w:abstractNum w:abstractNumId="11" w15:restartNumberingAfterBreak="0">
    <w:nsid w:val="3083426C"/>
    <w:multiLevelType w:val="hybridMultilevel"/>
    <w:tmpl w:val="C5B68700"/>
    <w:lvl w:ilvl="0" w:tplc="28801D32">
      <w:start w:val="2"/>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2047FC4"/>
    <w:multiLevelType w:val="hybridMultilevel"/>
    <w:tmpl w:val="DC58A8F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5"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7" w15:restartNumberingAfterBreak="0">
    <w:nsid w:val="444F59F0"/>
    <w:multiLevelType w:val="multilevel"/>
    <w:tmpl w:val="170C8424"/>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18"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9" w15:restartNumberingAfterBreak="0">
    <w:nsid w:val="4B665DC7"/>
    <w:multiLevelType w:val="hybridMultilevel"/>
    <w:tmpl w:val="A5A66B2C"/>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EA30701"/>
    <w:multiLevelType w:val="hybridMultilevel"/>
    <w:tmpl w:val="99A002DC"/>
    <w:lvl w:ilvl="0" w:tplc="840E9D50">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0C96EA4"/>
    <w:multiLevelType w:val="multilevel"/>
    <w:tmpl w:val="34C2837E"/>
    <w:styleLink w:val="Struckturing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2"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3" w15:restartNumberingAfterBreak="0">
    <w:nsid w:val="5D9C64E8"/>
    <w:multiLevelType w:val="hybridMultilevel"/>
    <w:tmpl w:val="4FA00E42"/>
    <w:lvl w:ilvl="0" w:tplc="965CE3F2">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1430CD3"/>
    <w:multiLevelType w:val="hybridMultilevel"/>
    <w:tmpl w:val="7F4648C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64E907DF"/>
    <w:multiLevelType w:val="hybridMultilevel"/>
    <w:tmpl w:val="8040B04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C2174C3"/>
    <w:multiLevelType w:val="hybridMultilevel"/>
    <w:tmpl w:val="E7DEBEF8"/>
    <w:lvl w:ilvl="0" w:tplc="AECA183A">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E4D4191"/>
    <w:multiLevelType w:val="hybridMultilevel"/>
    <w:tmpl w:val="963ADC1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F8A5546"/>
    <w:multiLevelType w:val="multilevel"/>
    <w:tmpl w:val="2FCE6A4E"/>
    <w:lvl w:ilvl="0">
      <w:start w:val="2"/>
      <w:numFmt w:val="decimal"/>
      <w:lvlText w:val="%1"/>
      <w:lvlJc w:val="left"/>
      <w:pPr>
        <w:ind w:left="360" w:hanging="360"/>
      </w:pPr>
      <w:rPr>
        <w:rFonts w:hint="default"/>
      </w:rPr>
    </w:lvl>
    <w:lvl w:ilvl="1">
      <w:start w:val="1"/>
      <w:numFmt w:val="decimal"/>
      <w:pStyle w:val="Heading2"/>
      <w:lvlText w:val="%1.%2"/>
      <w:lvlJc w:val="left"/>
      <w:pPr>
        <w:ind w:left="360" w:hanging="36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720" w:hanging="720"/>
      </w:pPr>
      <w:rPr>
        <w:rFonts w:hint="default"/>
      </w:rPr>
    </w:lvl>
    <w:lvl w:ilvl="4">
      <w:start w:val="1"/>
      <w:numFmt w:val="decimal"/>
      <w:pStyle w:val="Heading5"/>
      <w:lvlText w:val="%1.%2.%3.%4.%5"/>
      <w:lvlJc w:val="left"/>
      <w:pPr>
        <w:ind w:left="1080" w:hanging="1080"/>
      </w:pPr>
      <w:rPr>
        <w:rFonts w:hint="default"/>
      </w:rPr>
    </w:lvl>
    <w:lvl w:ilvl="5">
      <w:start w:val="1"/>
      <w:numFmt w:val="decimal"/>
      <w:pStyle w:val="Heading6"/>
      <w:lvlText w:val="%1.%2.%3.%4.%5.%6"/>
      <w:lvlJc w:val="left"/>
      <w:pPr>
        <w:ind w:left="1080" w:hanging="1080"/>
      </w:pPr>
      <w:rPr>
        <w:rFonts w:hint="default"/>
      </w:rPr>
    </w:lvl>
    <w:lvl w:ilvl="6">
      <w:start w:val="1"/>
      <w:numFmt w:val="decimal"/>
      <w:pStyle w:val="Heading7"/>
      <w:lvlText w:val="%1.%2.%3.%4.%5.%6.%7"/>
      <w:lvlJc w:val="left"/>
      <w:pPr>
        <w:ind w:left="1440" w:hanging="1440"/>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800" w:hanging="1800"/>
      </w:pPr>
      <w:rPr>
        <w:rFonts w:hint="default"/>
      </w:rPr>
    </w:lvl>
  </w:abstractNum>
  <w:abstractNum w:abstractNumId="30" w15:restartNumberingAfterBreak="0">
    <w:nsid w:val="74066DC4"/>
    <w:multiLevelType w:val="hybridMultilevel"/>
    <w:tmpl w:val="24483420"/>
    <w:lvl w:ilvl="0" w:tplc="6F965D3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52074A"/>
    <w:multiLevelType w:val="hybridMultilevel"/>
    <w:tmpl w:val="A15AAB3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77FE1A04"/>
    <w:multiLevelType w:val="hybridMultilevel"/>
    <w:tmpl w:val="74123204"/>
    <w:lvl w:ilvl="0" w:tplc="0C0A000F">
      <w:start w:val="1"/>
      <w:numFmt w:val="decimal"/>
      <w:pStyle w:val="ListParagraph"/>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997609273">
    <w:abstractNumId w:val="18"/>
  </w:num>
  <w:num w:numId="2" w16cid:durableId="291981275">
    <w:abstractNumId w:val="16"/>
  </w:num>
  <w:num w:numId="3" w16cid:durableId="1625229401">
    <w:abstractNumId w:val="14"/>
  </w:num>
  <w:num w:numId="4" w16cid:durableId="1831367846">
    <w:abstractNumId w:val="6"/>
  </w:num>
  <w:num w:numId="5" w16cid:durableId="1748261101">
    <w:abstractNumId w:val="4"/>
  </w:num>
  <w:num w:numId="6" w16cid:durableId="331615064">
    <w:abstractNumId w:val="22"/>
  </w:num>
  <w:num w:numId="7" w16cid:durableId="1096049274">
    <w:abstractNumId w:val="10"/>
  </w:num>
  <w:num w:numId="8" w16cid:durableId="197593378">
    <w:abstractNumId w:val="21"/>
  </w:num>
  <w:num w:numId="9" w16cid:durableId="854618145">
    <w:abstractNumId w:val="5"/>
  </w:num>
  <w:num w:numId="10" w16cid:durableId="421879521">
    <w:abstractNumId w:val="17"/>
  </w:num>
  <w:num w:numId="11" w16cid:durableId="790636579">
    <w:abstractNumId w:val="15"/>
  </w:num>
  <w:num w:numId="12" w16cid:durableId="676925424">
    <w:abstractNumId w:val="29"/>
  </w:num>
  <w:num w:numId="13" w16cid:durableId="210314361">
    <w:abstractNumId w:val="32"/>
  </w:num>
  <w:num w:numId="14" w16cid:durableId="1356351290">
    <w:abstractNumId w:val="8"/>
  </w:num>
  <w:num w:numId="15" w16cid:durableId="539705876">
    <w:abstractNumId w:val="0"/>
  </w:num>
  <w:num w:numId="16" w16cid:durableId="1372223699">
    <w:abstractNumId w:val="20"/>
  </w:num>
  <w:num w:numId="17" w16cid:durableId="1283918593">
    <w:abstractNumId w:val="9"/>
  </w:num>
  <w:num w:numId="18" w16cid:durableId="1645352527">
    <w:abstractNumId w:val="2"/>
  </w:num>
  <w:num w:numId="19" w16cid:durableId="1349982698">
    <w:abstractNumId w:val="24"/>
  </w:num>
  <w:num w:numId="20" w16cid:durableId="476843350">
    <w:abstractNumId w:val="1"/>
  </w:num>
  <w:num w:numId="21" w16cid:durableId="600453781">
    <w:abstractNumId w:val="28"/>
  </w:num>
  <w:num w:numId="22" w16cid:durableId="251165063">
    <w:abstractNumId w:val="23"/>
  </w:num>
  <w:num w:numId="23" w16cid:durableId="1978410483">
    <w:abstractNumId w:val="19"/>
  </w:num>
  <w:num w:numId="24" w16cid:durableId="247471647">
    <w:abstractNumId w:val="26"/>
  </w:num>
  <w:num w:numId="25" w16cid:durableId="1514614675">
    <w:abstractNumId w:val="13"/>
  </w:num>
  <w:num w:numId="26" w16cid:durableId="122311706">
    <w:abstractNumId w:val="27"/>
  </w:num>
  <w:num w:numId="27" w16cid:durableId="2031098891">
    <w:abstractNumId w:val="7"/>
  </w:num>
  <w:num w:numId="28" w16cid:durableId="444231598">
    <w:abstractNumId w:val="25"/>
  </w:num>
  <w:num w:numId="29" w16cid:durableId="1402364756">
    <w:abstractNumId w:val="3"/>
  </w:num>
  <w:num w:numId="30" w16cid:durableId="1403869263">
    <w:abstractNumId w:val="32"/>
  </w:num>
  <w:num w:numId="31" w16cid:durableId="922030848">
    <w:abstractNumId w:val="32"/>
  </w:num>
  <w:num w:numId="32" w16cid:durableId="1575167506">
    <w:abstractNumId w:val="12"/>
  </w:num>
  <w:num w:numId="33" w16cid:durableId="694959397">
    <w:abstractNumId w:val="31"/>
  </w:num>
  <w:num w:numId="34" w16cid:durableId="1247491741">
    <w:abstractNumId w:val="32"/>
  </w:num>
  <w:num w:numId="35" w16cid:durableId="874927474">
    <w:abstractNumId w:val="11"/>
  </w:num>
  <w:num w:numId="36" w16cid:durableId="801113999">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C66"/>
    <w:rsid w:val="00000378"/>
    <w:rsid w:val="00000479"/>
    <w:rsid w:val="000006FA"/>
    <w:rsid w:val="000007EF"/>
    <w:rsid w:val="000031F1"/>
    <w:rsid w:val="00003A4D"/>
    <w:rsid w:val="00006AEE"/>
    <w:rsid w:val="00010A9F"/>
    <w:rsid w:val="00011455"/>
    <w:rsid w:val="000137C2"/>
    <w:rsid w:val="0001461D"/>
    <w:rsid w:val="0001592D"/>
    <w:rsid w:val="0001629B"/>
    <w:rsid w:val="0001714C"/>
    <w:rsid w:val="00020803"/>
    <w:rsid w:val="00025242"/>
    <w:rsid w:val="00025482"/>
    <w:rsid w:val="0002593B"/>
    <w:rsid w:val="00027070"/>
    <w:rsid w:val="000304BF"/>
    <w:rsid w:val="000315A6"/>
    <w:rsid w:val="000330BC"/>
    <w:rsid w:val="000376EA"/>
    <w:rsid w:val="000400B4"/>
    <w:rsid w:val="00044A80"/>
    <w:rsid w:val="000529D2"/>
    <w:rsid w:val="00053406"/>
    <w:rsid w:val="00057C92"/>
    <w:rsid w:val="00063120"/>
    <w:rsid w:val="00063F79"/>
    <w:rsid w:val="000702E6"/>
    <w:rsid w:val="00070956"/>
    <w:rsid w:val="000722EF"/>
    <w:rsid w:val="00073E1E"/>
    <w:rsid w:val="000814C0"/>
    <w:rsid w:val="00085B3E"/>
    <w:rsid w:val="0008751A"/>
    <w:rsid w:val="00090020"/>
    <w:rsid w:val="000900DC"/>
    <w:rsid w:val="00090556"/>
    <w:rsid w:val="0009180B"/>
    <w:rsid w:val="00091E4A"/>
    <w:rsid w:val="000930A5"/>
    <w:rsid w:val="0009504A"/>
    <w:rsid w:val="00095B4B"/>
    <w:rsid w:val="00096F27"/>
    <w:rsid w:val="00097E54"/>
    <w:rsid w:val="000A023B"/>
    <w:rsid w:val="000A0B15"/>
    <w:rsid w:val="000A315B"/>
    <w:rsid w:val="000A69EA"/>
    <w:rsid w:val="000A6A6A"/>
    <w:rsid w:val="000B0059"/>
    <w:rsid w:val="000B2777"/>
    <w:rsid w:val="000C0480"/>
    <w:rsid w:val="000C04CE"/>
    <w:rsid w:val="000C5F5D"/>
    <w:rsid w:val="000C7C66"/>
    <w:rsid w:val="000D1093"/>
    <w:rsid w:val="000D3542"/>
    <w:rsid w:val="000D7295"/>
    <w:rsid w:val="000E159D"/>
    <w:rsid w:val="000E35A6"/>
    <w:rsid w:val="000E420A"/>
    <w:rsid w:val="000E5735"/>
    <w:rsid w:val="000E7194"/>
    <w:rsid w:val="000F43AF"/>
    <w:rsid w:val="000F47A9"/>
    <w:rsid w:val="000F4AE6"/>
    <w:rsid w:val="000F4FAF"/>
    <w:rsid w:val="0010048F"/>
    <w:rsid w:val="00101CEC"/>
    <w:rsid w:val="00102CD0"/>
    <w:rsid w:val="001041D0"/>
    <w:rsid w:val="00106774"/>
    <w:rsid w:val="00110AD3"/>
    <w:rsid w:val="00116BA4"/>
    <w:rsid w:val="0012030E"/>
    <w:rsid w:val="00121E35"/>
    <w:rsid w:val="0012324C"/>
    <w:rsid w:val="001233D7"/>
    <w:rsid w:val="0012408E"/>
    <w:rsid w:val="001254DE"/>
    <w:rsid w:val="00126669"/>
    <w:rsid w:val="001269E6"/>
    <w:rsid w:val="00130413"/>
    <w:rsid w:val="00132A51"/>
    <w:rsid w:val="00135CBC"/>
    <w:rsid w:val="00136B86"/>
    <w:rsid w:val="001379DB"/>
    <w:rsid w:val="00143285"/>
    <w:rsid w:val="001434ED"/>
    <w:rsid w:val="00143FF6"/>
    <w:rsid w:val="001459FA"/>
    <w:rsid w:val="00152568"/>
    <w:rsid w:val="00154712"/>
    <w:rsid w:val="001556C4"/>
    <w:rsid w:val="00157316"/>
    <w:rsid w:val="0016097E"/>
    <w:rsid w:val="0016452A"/>
    <w:rsid w:val="0017189F"/>
    <w:rsid w:val="00174925"/>
    <w:rsid w:val="0017506F"/>
    <w:rsid w:val="001772E2"/>
    <w:rsid w:val="00177311"/>
    <w:rsid w:val="00177AED"/>
    <w:rsid w:val="00181DF3"/>
    <w:rsid w:val="00182481"/>
    <w:rsid w:val="00182879"/>
    <w:rsid w:val="00183777"/>
    <w:rsid w:val="0018471D"/>
    <w:rsid w:val="00190185"/>
    <w:rsid w:val="0019038E"/>
    <w:rsid w:val="00193518"/>
    <w:rsid w:val="001937D6"/>
    <w:rsid w:val="0019653E"/>
    <w:rsid w:val="00197EE0"/>
    <w:rsid w:val="001A0623"/>
    <w:rsid w:val="001A1383"/>
    <w:rsid w:val="001A1F38"/>
    <w:rsid w:val="001A28B1"/>
    <w:rsid w:val="001A2C36"/>
    <w:rsid w:val="001A2DC0"/>
    <w:rsid w:val="001A2DCE"/>
    <w:rsid w:val="001A3B2D"/>
    <w:rsid w:val="001A4441"/>
    <w:rsid w:val="001A674B"/>
    <w:rsid w:val="001B247E"/>
    <w:rsid w:val="001B3943"/>
    <w:rsid w:val="001B5DBC"/>
    <w:rsid w:val="001B7EDB"/>
    <w:rsid w:val="001C604C"/>
    <w:rsid w:val="001C690C"/>
    <w:rsid w:val="001C7A7E"/>
    <w:rsid w:val="001D1EF1"/>
    <w:rsid w:val="001D2457"/>
    <w:rsid w:val="001D4C5E"/>
    <w:rsid w:val="001D5A4F"/>
    <w:rsid w:val="001D6F61"/>
    <w:rsid w:val="001E15F5"/>
    <w:rsid w:val="001E1A3A"/>
    <w:rsid w:val="001E4BB0"/>
    <w:rsid w:val="001F083B"/>
    <w:rsid w:val="001F0EC5"/>
    <w:rsid w:val="001F1683"/>
    <w:rsid w:val="001F2FCC"/>
    <w:rsid w:val="001F51A4"/>
    <w:rsid w:val="001F66AA"/>
    <w:rsid w:val="001F6A45"/>
    <w:rsid w:val="001F7AF4"/>
    <w:rsid w:val="00201219"/>
    <w:rsid w:val="002071EE"/>
    <w:rsid w:val="00207E71"/>
    <w:rsid w:val="00210755"/>
    <w:rsid w:val="00211FF1"/>
    <w:rsid w:val="00212170"/>
    <w:rsid w:val="00212950"/>
    <w:rsid w:val="00213303"/>
    <w:rsid w:val="002159D0"/>
    <w:rsid w:val="00215A93"/>
    <w:rsid w:val="00226CBA"/>
    <w:rsid w:val="002270BA"/>
    <w:rsid w:val="00227564"/>
    <w:rsid w:val="00230C1A"/>
    <w:rsid w:val="00231949"/>
    <w:rsid w:val="00231BA5"/>
    <w:rsid w:val="00233B12"/>
    <w:rsid w:val="00233F55"/>
    <w:rsid w:val="00235E8C"/>
    <w:rsid w:val="00237D53"/>
    <w:rsid w:val="00240EF7"/>
    <w:rsid w:val="00242FF6"/>
    <w:rsid w:val="00244F8D"/>
    <w:rsid w:val="0025028F"/>
    <w:rsid w:val="00252B64"/>
    <w:rsid w:val="00252E2B"/>
    <w:rsid w:val="00253002"/>
    <w:rsid w:val="0025312D"/>
    <w:rsid w:val="0025331E"/>
    <w:rsid w:val="00253B36"/>
    <w:rsid w:val="00254108"/>
    <w:rsid w:val="00254FBE"/>
    <w:rsid w:val="002576FB"/>
    <w:rsid w:val="0026175A"/>
    <w:rsid w:val="002643E4"/>
    <w:rsid w:val="00266397"/>
    <w:rsid w:val="00266A14"/>
    <w:rsid w:val="00271681"/>
    <w:rsid w:val="00273058"/>
    <w:rsid w:val="00273AE4"/>
    <w:rsid w:val="0027496B"/>
    <w:rsid w:val="00274C5D"/>
    <w:rsid w:val="00275B18"/>
    <w:rsid w:val="00276B0A"/>
    <w:rsid w:val="00276B80"/>
    <w:rsid w:val="00277488"/>
    <w:rsid w:val="00280F92"/>
    <w:rsid w:val="00281F5C"/>
    <w:rsid w:val="002826BE"/>
    <w:rsid w:val="002866CD"/>
    <w:rsid w:val="00287925"/>
    <w:rsid w:val="002906C4"/>
    <w:rsid w:val="00292585"/>
    <w:rsid w:val="002931D3"/>
    <w:rsid w:val="00293798"/>
    <w:rsid w:val="00293ADE"/>
    <w:rsid w:val="00297B6F"/>
    <w:rsid w:val="002A0A87"/>
    <w:rsid w:val="002A0FBE"/>
    <w:rsid w:val="002A20D5"/>
    <w:rsid w:val="002A2D82"/>
    <w:rsid w:val="002A4ECA"/>
    <w:rsid w:val="002A5BEC"/>
    <w:rsid w:val="002A61A0"/>
    <w:rsid w:val="002B052E"/>
    <w:rsid w:val="002B1E8D"/>
    <w:rsid w:val="002B36DC"/>
    <w:rsid w:val="002B474E"/>
    <w:rsid w:val="002B5AFD"/>
    <w:rsid w:val="002B6646"/>
    <w:rsid w:val="002B69A5"/>
    <w:rsid w:val="002C10C4"/>
    <w:rsid w:val="002C1734"/>
    <w:rsid w:val="002C2627"/>
    <w:rsid w:val="002C3399"/>
    <w:rsid w:val="002C38D7"/>
    <w:rsid w:val="002C50BF"/>
    <w:rsid w:val="002C5292"/>
    <w:rsid w:val="002C64D1"/>
    <w:rsid w:val="002C6DE0"/>
    <w:rsid w:val="002C6E05"/>
    <w:rsid w:val="002C6F17"/>
    <w:rsid w:val="002C7B76"/>
    <w:rsid w:val="002D02B4"/>
    <w:rsid w:val="002D1F9B"/>
    <w:rsid w:val="002D4DE8"/>
    <w:rsid w:val="002D4FFD"/>
    <w:rsid w:val="002D59A2"/>
    <w:rsid w:val="002D6446"/>
    <w:rsid w:val="002E11AB"/>
    <w:rsid w:val="002E25DC"/>
    <w:rsid w:val="002E3DE0"/>
    <w:rsid w:val="002E4218"/>
    <w:rsid w:val="002E56A9"/>
    <w:rsid w:val="002E5869"/>
    <w:rsid w:val="002E5C65"/>
    <w:rsid w:val="002F2898"/>
    <w:rsid w:val="002F7D48"/>
    <w:rsid w:val="002F7F2D"/>
    <w:rsid w:val="003045EA"/>
    <w:rsid w:val="00304749"/>
    <w:rsid w:val="00305F38"/>
    <w:rsid w:val="003063EC"/>
    <w:rsid w:val="00307F96"/>
    <w:rsid w:val="00312DEF"/>
    <w:rsid w:val="00313BBC"/>
    <w:rsid w:val="003146E7"/>
    <w:rsid w:val="00314AA9"/>
    <w:rsid w:val="003155C9"/>
    <w:rsid w:val="00315C83"/>
    <w:rsid w:val="003172B7"/>
    <w:rsid w:val="003179F4"/>
    <w:rsid w:val="00320D57"/>
    <w:rsid w:val="00321911"/>
    <w:rsid w:val="00321CD7"/>
    <w:rsid w:val="00322481"/>
    <w:rsid w:val="0032523E"/>
    <w:rsid w:val="00325AF9"/>
    <w:rsid w:val="00326199"/>
    <w:rsid w:val="00327032"/>
    <w:rsid w:val="0033152D"/>
    <w:rsid w:val="003315D8"/>
    <w:rsid w:val="003352EC"/>
    <w:rsid w:val="003353E2"/>
    <w:rsid w:val="00337439"/>
    <w:rsid w:val="00345D43"/>
    <w:rsid w:val="00351447"/>
    <w:rsid w:val="003515E8"/>
    <w:rsid w:val="00351ECC"/>
    <w:rsid w:val="00351FFA"/>
    <w:rsid w:val="00353098"/>
    <w:rsid w:val="003563D4"/>
    <w:rsid w:val="00356822"/>
    <w:rsid w:val="00356FB2"/>
    <w:rsid w:val="00360489"/>
    <w:rsid w:val="0036182E"/>
    <w:rsid w:val="00361EF3"/>
    <w:rsid w:val="00362ACF"/>
    <w:rsid w:val="00363881"/>
    <w:rsid w:val="00363F8B"/>
    <w:rsid w:val="003666EB"/>
    <w:rsid w:val="00370777"/>
    <w:rsid w:val="00373204"/>
    <w:rsid w:val="00373685"/>
    <w:rsid w:val="00374967"/>
    <w:rsid w:val="00377459"/>
    <w:rsid w:val="00377856"/>
    <w:rsid w:val="00384BC8"/>
    <w:rsid w:val="00385AA3"/>
    <w:rsid w:val="00390B32"/>
    <w:rsid w:val="0039203E"/>
    <w:rsid w:val="00393E40"/>
    <w:rsid w:val="00395002"/>
    <w:rsid w:val="003A101B"/>
    <w:rsid w:val="003A1275"/>
    <w:rsid w:val="003A2D39"/>
    <w:rsid w:val="003A34F7"/>
    <w:rsid w:val="003A3556"/>
    <w:rsid w:val="003A364F"/>
    <w:rsid w:val="003A50BA"/>
    <w:rsid w:val="003A7FAA"/>
    <w:rsid w:val="003B0380"/>
    <w:rsid w:val="003B2471"/>
    <w:rsid w:val="003B2987"/>
    <w:rsid w:val="003B2FA5"/>
    <w:rsid w:val="003B3C34"/>
    <w:rsid w:val="003B4316"/>
    <w:rsid w:val="003B502A"/>
    <w:rsid w:val="003B546B"/>
    <w:rsid w:val="003B5B0F"/>
    <w:rsid w:val="003B6589"/>
    <w:rsid w:val="003B7D3E"/>
    <w:rsid w:val="003C75C0"/>
    <w:rsid w:val="003C7723"/>
    <w:rsid w:val="003D3787"/>
    <w:rsid w:val="003D38C4"/>
    <w:rsid w:val="003D3D98"/>
    <w:rsid w:val="003D4BE4"/>
    <w:rsid w:val="003D68E5"/>
    <w:rsid w:val="003D7BDF"/>
    <w:rsid w:val="003E0593"/>
    <w:rsid w:val="003E154A"/>
    <w:rsid w:val="003E1817"/>
    <w:rsid w:val="003E29EE"/>
    <w:rsid w:val="003E3383"/>
    <w:rsid w:val="003E55E2"/>
    <w:rsid w:val="003E5C32"/>
    <w:rsid w:val="003E5D6E"/>
    <w:rsid w:val="003E7BA2"/>
    <w:rsid w:val="003F03F3"/>
    <w:rsid w:val="003F2D42"/>
    <w:rsid w:val="003F49DA"/>
    <w:rsid w:val="003F4EC7"/>
    <w:rsid w:val="003F54E3"/>
    <w:rsid w:val="003F6D75"/>
    <w:rsid w:val="00402B40"/>
    <w:rsid w:val="0040456B"/>
    <w:rsid w:val="0040669B"/>
    <w:rsid w:val="0040742D"/>
    <w:rsid w:val="00412CBB"/>
    <w:rsid w:val="00413E5F"/>
    <w:rsid w:val="00420838"/>
    <w:rsid w:val="004211BC"/>
    <w:rsid w:val="0042429B"/>
    <w:rsid w:val="00427726"/>
    <w:rsid w:val="00427D97"/>
    <w:rsid w:val="00433AAA"/>
    <w:rsid w:val="00433CA0"/>
    <w:rsid w:val="004356EA"/>
    <w:rsid w:val="004402DB"/>
    <w:rsid w:val="00440767"/>
    <w:rsid w:val="004466DC"/>
    <w:rsid w:val="0044725A"/>
    <w:rsid w:val="00451037"/>
    <w:rsid w:val="00451D11"/>
    <w:rsid w:val="0045251A"/>
    <w:rsid w:val="00455912"/>
    <w:rsid w:val="0046291C"/>
    <w:rsid w:val="00463D89"/>
    <w:rsid w:val="0046520D"/>
    <w:rsid w:val="00465C54"/>
    <w:rsid w:val="0047178E"/>
    <w:rsid w:val="00472BEA"/>
    <w:rsid w:val="00472D8E"/>
    <w:rsid w:val="00473461"/>
    <w:rsid w:val="004746D0"/>
    <w:rsid w:val="00476B6A"/>
    <w:rsid w:val="00486F45"/>
    <w:rsid w:val="00490169"/>
    <w:rsid w:val="004913FD"/>
    <w:rsid w:val="00492206"/>
    <w:rsid w:val="00496EEC"/>
    <w:rsid w:val="004A310B"/>
    <w:rsid w:val="004A78E9"/>
    <w:rsid w:val="004B0434"/>
    <w:rsid w:val="004B14CB"/>
    <w:rsid w:val="004B1E15"/>
    <w:rsid w:val="004C06A3"/>
    <w:rsid w:val="004C1CB1"/>
    <w:rsid w:val="004D2CD7"/>
    <w:rsid w:val="004D4740"/>
    <w:rsid w:val="004E760B"/>
    <w:rsid w:val="004E7E35"/>
    <w:rsid w:val="004F0637"/>
    <w:rsid w:val="004F1C5B"/>
    <w:rsid w:val="004F2234"/>
    <w:rsid w:val="004F5A37"/>
    <w:rsid w:val="004F720D"/>
    <w:rsid w:val="00500BA1"/>
    <w:rsid w:val="00503116"/>
    <w:rsid w:val="00503C8F"/>
    <w:rsid w:val="0051265B"/>
    <w:rsid w:val="00514805"/>
    <w:rsid w:val="00516C06"/>
    <w:rsid w:val="00520230"/>
    <w:rsid w:val="00520513"/>
    <w:rsid w:val="005207F9"/>
    <w:rsid w:val="00520C26"/>
    <w:rsid w:val="00524E9A"/>
    <w:rsid w:val="0053013B"/>
    <w:rsid w:val="00532390"/>
    <w:rsid w:val="00533533"/>
    <w:rsid w:val="00534070"/>
    <w:rsid w:val="00536EC4"/>
    <w:rsid w:val="005375E5"/>
    <w:rsid w:val="00540A7B"/>
    <w:rsid w:val="0054106C"/>
    <w:rsid w:val="0054564A"/>
    <w:rsid w:val="00546DAE"/>
    <w:rsid w:val="00554991"/>
    <w:rsid w:val="0055503D"/>
    <w:rsid w:val="00556614"/>
    <w:rsid w:val="005576CC"/>
    <w:rsid w:val="00557B56"/>
    <w:rsid w:val="005606EA"/>
    <w:rsid w:val="00563AFF"/>
    <w:rsid w:val="00565A67"/>
    <w:rsid w:val="00566F3C"/>
    <w:rsid w:val="00567233"/>
    <w:rsid w:val="00570E75"/>
    <w:rsid w:val="00572D5B"/>
    <w:rsid w:val="005765C4"/>
    <w:rsid w:val="00581594"/>
    <w:rsid w:val="005822FA"/>
    <w:rsid w:val="005848F3"/>
    <w:rsid w:val="00584E43"/>
    <w:rsid w:val="00591496"/>
    <w:rsid w:val="0059369C"/>
    <w:rsid w:val="005937E8"/>
    <w:rsid w:val="00593C05"/>
    <w:rsid w:val="00594D4C"/>
    <w:rsid w:val="00594E12"/>
    <w:rsid w:val="005953E7"/>
    <w:rsid w:val="00596F7D"/>
    <w:rsid w:val="005A0328"/>
    <w:rsid w:val="005A2F67"/>
    <w:rsid w:val="005A4E19"/>
    <w:rsid w:val="005B2AC3"/>
    <w:rsid w:val="005B71DD"/>
    <w:rsid w:val="005C03D1"/>
    <w:rsid w:val="005C097B"/>
    <w:rsid w:val="005C2B5E"/>
    <w:rsid w:val="005C3217"/>
    <w:rsid w:val="005C59B6"/>
    <w:rsid w:val="005C77D0"/>
    <w:rsid w:val="005D3606"/>
    <w:rsid w:val="005D4842"/>
    <w:rsid w:val="005D51A4"/>
    <w:rsid w:val="005E0604"/>
    <w:rsid w:val="005E286D"/>
    <w:rsid w:val="005E41A1"/>
    <w:rsid w:val="005E4918"/>
    <w:rsid w:val="005E6651"/>
    <w:rsid w:val="005E6FE6"/>
    <w:rsid w:val="005F056A"/>
    <w:rsid w:val="005F225F"/>
    <w:rsid w:val="005F407E"/>
    <w:rsid w:val="00601EB3"/>
    <w:rsid w:val="00602B12"/>
    <w:rsid w:val="00602B6F"/>
    <w:rsid w:val="00602F13"/>
    <w:rsid w:val="006036A5"/>
    <w:rsid w:val="00606A3B"/>
    <w:rsid w:val="0062025B"/>
    <w:rsid w:val="006274C5"/>
    <w:rsid w:val="006279DC"/>
    <w:rsid w:val="006358C0"/>
    <w:rsid w:val="0063618D"/>
    <w:rsid w:val="006361A6"/>
    <w:rsid w:val="00636D44"/>
    <w:rsid w:val="0064067F"/>
    <w:rsid w:val="00642A3A"/>
    <w:rsid w:val="00643272"/>
    <w:rsid w:val="00643387"/>
    <w:rsid w:val="0064582A"/>
    <w:rsid w:val="00650A5E"/>
    <w:rsid w:val="0065205E"/>
    <w:rsid w:val="00654044"/>
    <w:rsid w:val="006543B0"/>
    <w:rsid w:val="006545A4"/>
    <w:rsid w:val="00655896"/>
    <w:rsid w:val="00666982"/>
    <w:rsid w:val="00672B7B"/>
    <w:rsid w:val="00680F30"/>
    <w:rsid w:val="00681D35"/>
    <w:rsid w:val="00683C46"/>
    <w:rsid w:val="00685B4E"/>
    <w:rsid w:val="0068653C"/>
    <w:rsid w:val="006870AD"/>
    <w:rsid w:val="00690081"/>
    <w:rsid w:val="006927F5"/>
    <w:rsid w:val="00692E32"/>
    <w:rsid w:val="00697304"/>
    <w:rsid w:val="00697971"/>
    <w:rsid w:val="006A1299"/>
    <w:rsid w:val="006A4106"/>
    <w:rsid w:val="006A6087"/>
    <w:rsid w:val="006A75C5"/>
    <w:rsid w:val="006B015C"/>
    <w:rsid w:val="006B09C9"/>
    <w:rsid w:val="006B42F6"/>
    <w:rsid w:val="006B457A"/>
    <w:rsid w:val="006B59CE"/>
    <w:rsid w:val="006B6235"/>
    <w:rsid w:val="006B6CB1"/>
    <w:rsid w:val="006C20FB"/>
    <w:rsid w:val="006C4DA8"/>
    <w:rsid w:val="006C5440"/>
    <w:rsid w:val="006C622E"/>
    <w:rsid w:val="006C741C"/>
    <w:rsid w:val="006C7A1C"/>
    <w:rsid w:val="006C7A5F"/>
    <w:rsid w:val="006D730A"/>
    <w:rsid w:val="006E055D"/>
    <w:rsid w:val="006E3B9C"/>
    <w:rsid w:val="006E429E"/>
    <w:rsid w:val="006E5639"/>
    <w:rsid w:val="006E70A7"/>
    <w:rsid w:val="006E77C0"/>
    <w:rsid w:val="006F030F"/>
    <w:rsid w:val="006F052F"/>
    <w:rsid w:val="006F1488"/>
    <w:rsid w:val="006F2220"/>
    <w:rsid w:val="006F463A"/>
    <w:rsid w:val="006F6994"/>
    <w:rsid w:val="006F79D6"/>
    <w:rsid w:val="00700038"/>
    <w:rsid w:val="007054F4"/>
    <w:rsid w:val="00706AAA"/>
    <w:rsid w:val="00707EE5"/>
    <w:rsid w:val="007120E6"/>
    <w:rsid w:val="00712B5B"/>
    <w:rsid w:val="00717E05"/>
    <w:rsid w:val="00720922"/>
    <w:rsid w:val="00722095"/>
    <w:rsid w:val="00722F42"/>
    <w:rsid w:val="00724C66"/>
    <w:rsid w:val="007260B5"/>
    <w:rsid w:val="00726E55"/>
    <w:rsid w:val="00730730"/>
    <w:rsid w:val="00731094"/>
    <w:rsid w:val="00731983"/>
    <w:rsid w:val="0073296E"/>
    <w:rsid w:val="00732F43"/>
    <w:rsid w:val="007366B5"/>
    <w:rsid w:val="00743F78"/>
    <w:rsid w:val="0074735A"/>
    <w:rsid w:val="007479A0"/>
    <w:rsid w:val="00756005"/>
    <w:rsid w:val="00757E33"/>
    <w:rsid w:val="00760C0B"/>
    <w:rsid w:val="00762636"/>
    <w:rsid w:val="00764427"/>
    <w:rsid w:val="00766681"/>
    <w:rsid w:val="00767056"/>
    <w:rsid w:val="0076794E"/>
    <w:rsid w:val="00767E09"/>
    <w:rsid w:val="00770D52"/>
    <w:rsid w:val="00771505"/>
    <w:rsid w:val="00771B07"/>
    <w:rsid w:val="0078058F"/>
    <w:rsid w:val="00781E78"/>
    <w:rsid w:val="007834AC"/>
    <w:rsid w:val="00792341"/>
    <w:rsid w:val="00796660"/>
    <w:rsid w:val="007A2696"/>
    <w:rsid w:val="007A4FD7"/>
    <w:rsid w:val="007A5DAC"/>
    <w:rsid w:val="007B06C9"/>
    <w:rsid w:val="007B0E9C"/>
    <w:rsid w:val="007B15B6"/>
    <w:rsid w:val="007B2206"/>
    <w:rsid w:val="007B2DDA"/>
    <w:rsid w:val="007B5F72"/>
    <w:rsid w:val="007B7DA6"/>
    <w:rsid w:val="007C0126"/>
    <w:rsid w:val="007C0430"/>
    <w:rsid w:val="007C1A5B"/>
    <w:rsid w:val="007C1B35"/>
    <w:rsid w:val="007C348D"/>
    <w:rsid w:val="007C37B5"/>
    <w:rsid w:val="007C384C"/>
    <w:rsid w:val="007C4A66"/>
    <w:rsid w:val="007C5A1B"/>
    <w:rsid w:val="007D0431"/>
    <w:rsid w:val="007D07A4"/>
    <w:rsid w:val="007D71BA"/>
    <w:rsid w:val="007D74B4"/>
    <w:rsid w:val="007E0CA2"/>
    <w:rsid w:val="007E2201"/>
    <w:rsid w:val="007E3502"/>
    <w:rsid w:val="007E3B59"/>
    <w:rsid w:val="007E4F6F"/>
    <w:rsid w:val="007E53EE"/>
    <w:rsid w:val="007E684D"/>
    <w:rsid w:val="007E7E8A"/>
    <w:rsid w:val="007F2685"/>
    <w:rsid w:val="007F2B21"/>
    <w:rsid w:val="007F2E5D"/>
    <w:rsid w:val="007F3A0C"/>
    <w:rsid w:val="007F59DC"/>
    <w:rsid w:val="007F6E4F"/>
    <w:rsid w:val="007F7350"/>
    <w:rsid w:val="00800C0F"/>
    <w:rsid w:val="00801F7C"/>
    <w:rsid w:val="008031B2"/>
    <w:rsid w:val="00803378"/>
    <w:rsid w:val="00806F61"/>
    <w:rsid w:val="00807730"/>
    <w:rsid w:val="008117B5"/>
    <w:rsid w:val="00811938"/>
    <w:rsid w:val="00812EAF"/>
    <w:rsid w:val="008150E8"/>
    <w:rsid w:val="00816410"/>
    <w:rsid w:val="00816E81"/>
    <w:rsid w:val="0081752D"/>
    <w:rsid w:val="00822F6B"/>
    <w:rsid w:val="00825A36"/>
    <w:rsid w:val="00831B6C"/>
    <w:rsid w:val="00832324"/>
    <w:rsid w:val="0083272B"/>
    <w:rsid w:val="00832B95"/>
    <w:rsid w:val="0083735F"/>
    <w:rsid w:val="00837668"/>
    <w:rsid w:val="00837F12"/>
    <w:rsid w:val="00842BC7"/>
    <w:rsid w:val="00845456"/>
    <w:rsid w:val="008519F7"/>
    <w:rsid w:val="00851A45"/>
    <w:rsid w:val="008520A9"/>
    <w:rsid w:val="0085227A"/>
    <w:rsid w:val="008559A4"/>
    <w:rsid w:val="00862747"/>
    <w:rsid w:val="0086346A"/>
    <w:rsid w:val="00884D04"/>
    <w:rsid w:val="00886B73"/>
    <w:rsid w:val="008870B5"/>
    <w:rsid w:val="008922BC"/>
    <w:rsid w:val="00897C89"/>
    <w:rsid w:val="008A045D"/>
    <w:rsid w:val="008A2863"/>
    <w:rsid w:val="008A4042"/>
    <w:rsid w:val="008A46ED"/>
    <w:rsid w:val="008A5ED4"/>
    <w:rsid w:val="008A7345"/>
    <w:rsid w:val="008B02F7"/>
    <w:rsid w:val="008B1484"/>
    <w:rsid w:val="008B30C4"/>
    <w:rsid w:val="008B493C"/>
    <w:rsid w:val="008B69B8"/>
    <w:rsid w:val="008B6C5D"/>
    <w:rsid w:val="008B7FFC"/>
    <w:rsid w:val="008C44EC"/>
    <w:rsid w:val="008C5D66"/>
    <w:rsid w:val="008C5FCE"/>
    <w:rsid w:val="008C7828"/>
    <w:rsid w:val="008D3C8A"/>
    <w:rsid w:val="008D54B1"/>
    <w:rsid w:val="008D6055"/>
    <w:rsid w:val="008D626F"/>
    <w:rsid w:val="008D680B"/>
    <w:rsid w:val="008D763E"/>
    <w:rsid w:val="008E1D01"/>
    <w:rsid w:val="008E26A6"/>
    <w:rsid w:val="008E436F"/>
    <w:rsid w:val="008E566E"/>
    <w:rsid w:val="008E7B7D"/>
    <w:rsid w:val="008E7F6A"/>
    <w:rsid w:val="008F1C4E"/>
    <w:rsid w:val="008F4692"/>
    <w:rsid w:val="008F7546"/>
    <w:rsid w:val="00900940"/>
    <w:rsid w:val="0090382B"/>
    <w:rsid w:val="00910F48"/>
    <w:rsid w:val="00915BD2"/>
    <w:rsid w:val="00920B85"/>
    <w:rsid w:val="009213E6"/>
    <w:rsid w:val="00927983"/>
    <w:rsid w:val="009301AC"/>
    <w:rsid w:val="009302B0"/>
    <w:rsid w:val="00931082"/>
    <w:rsid w:val="00932D23"/>
    <w:rsid w:val="00933C7F"/>
    <w:rsid w:val="00937B27"/>
    <w:rsid w:val="00940DC1"/>
    <w:rsid w:val="0094145E"/>
    <w:rsid w:val="00941695"/>
    <w:rsid w:val="0094562B"/>
    <w:rsid w:val="00946A21"/>
    <w:rsid w:val="00947E20"/>
    <w:rsid w:val="00947F43"/>
    <w:rsid w:val="00950F4E"/>
    <w:rsid w:val="00951833"/>
    <w:rsid w:val="00951891"/>
    <w:rsid w:val="00954333"/>
    <w:rsid w:val="00955911"/>
    <w:rsid w:val="009571B9"/>
    <w:rsid w:val="0095784A"/>
    <w:rsid w:val="00957F01"/>
    <w:rsid w:val="00962C49"/>
    <w:rsid w:val="009672FB"/>
    <w:rsid w:val="0096739C"/>
    <w:rsid w:val="009704BA"/>
    <w:rsid w:val="0097263D"/>
    <w:rsid w:val="00976776"/>
    <w:rsid w:val="0097762D"/>
    <w:rsid w:val="00982117"/>
    <w:rsid w:val="0098662E"/>
    <w:rsid w:val="009916E0"/>
    <w:rsid w:val="00992A23"/>
    <w:rsid w:val="00994CF9"/>
    <w:rsid w:val="0099541E"/>
    <w:rsid w:val="0099643E"/>
    <w:rsid w:val="009A0203"/>
    <w:rsid w:val="009A04A3"/>
    <w:rsid w:val="009A7252"/>
    <w:rsid w:val="009B2A28"/>
    <w:rsid w:val="009C1D4F"/>
    <w:rsid w:val="009C27A0"/>
    <w:rsid w:val="009C2D9E"/>
    <w:rsid w:val="009C321E"/>
    <w:rsid w:val="009C3901"/>
    <w:rsid w:val="009C4AD7"/>
    <w:rsid w:val="009D0BBD"/>
    <w:rsid w:val="009D1AED"/>
    <w:rsid w:val="009D1B7F"/>
    <w:rsid w:val="009D1C28"/>
    <w:rsid w:val="009D2C35"/>
    <w:rsid w:val="009D32C1"/>
    <w:rsid w:val="009D3CA1"/>
    <w:rsid w:val="009D3E76"/>
    <w:rsid w:val="009D6E51"/>
    <w:rsid w:val="009E00AF"/>
    <w:rsid w:val="009E6D82"/>
    <w:rsid w:val="009F18FE"/>
    <w:rsid w:val="009F22F8"/>
    <w:rsid w:val="009F3CAB"/>
    <w:rsid w:val="009F5BD2"/>
    <w:rsid w:val="009F5E55"/>
    <w:rsid w:val="00A00236"/>
    <w:rsid w:val="00A01140"/>
    <w:rsid w:val="00A0334E"/>
    <w:rsid w:val="00A10332"/>
    <w:rsid w:val="00A16C7B"/>
    <w:rsid w:val="00A206B5"/>
    <w:rsid w:val="00A2119B"/>
    <w:rsid w:val="00A213BC"/>
    <w:rsid w:val="00A30C8C"/>
    <w:rsid w:val="00A31A63"/>
    <w:rsid w:val="00A41104"/>
    <w:rsid w:val="00A42902"/>
    <w:rsid w:val="00A434EB"/>
    <w:rsid w:val="00A454DA"/>
    <w:rsid w:val="00A46068"/>
    <w:rsid w:val="00A47C1C"/>
    <w:rsid w:val="00A531E4"/>
    <w:rsid w:val="00A5355C"/>
    <w:rsid w:val="00A5455D"/>
    <w:rsid w:val="00A6270C"/>
    <w:rsid w:val="00A62B9F"/>
    <w:rsid w:val="00A6325D"/>
    <w:rsid w:val="00A6326F"/>
    <w:rsid w:val="00A6430B"/>
    <w:rsid w:val="00A6615A"/>
    <w:rsid w:val="00A672CD"/>
    <w:rsid w:val="00A673D7"/>
    <w:rsid w:val="00A737E4"/>
    <w:rsid w:val="00A739E6"/>
    <w:rsid w:val="00A765E5"/>
    <w:rsid w:val="00A774A6"/>
    <w:rsid w:val="00A80E48"/>
    <w:rsid w:val="00A84091"/>
    <w:rsid w:val="00A8660C"/>
    <w:rsid w:val="00A86731"/>
    <w:rsid w:val="00A86785"/>
    <w:rsid w:val="00A87D1C"/>
    <w:rsid w:val="00A905EA"/>
    <w:rsid w:val="00A9108A"/>
    <w:rsid w:val="00A91B46"/>
    <w:rsid w:val="00A91CA6"/>
    <w:rsid w:val="00A93EB9"/>
    <w:rsid w:val="00AA1DB4"/>
    <w:rsid w:val="00AB25C6"/>
    <w:rsid w:val="00AB3ABF"/>
    <w:rsid w:val="00AC12C8"/>
    <w:rsid w:val="00AC1B7D"/>
    <w:rsid w:val="00AC43E0"/>
    <w:rsid w:val="00AC4891"/>
    <w:rsid w:val="00AC5015"/>
    <w:rsid w:val="00AC67BB"/>
    <w:rsid w:val="00AD0725"/>
    <w:rsid w:val="00AD092B"/>
    <w:rsid w:val="00AD11AA"/>
    <w:rsid w:val="00AD3F9B"/>
    <w:rsid w:val="00AD5B58"/>
    <w:rsid w:val="00AD5B5E"/>
    <w:rsid w:val="00AD6EEB"/>
    <w:rsid w:val="00AD7984"/>
    <w:rsid w:val="00AE0B49"/>
    <w:rsid w:val="00AE1421"/>
    <w:rsid w:val="00AE332E"/>
    <w:rsid w:val="00AE3AAF"/>
    <w:rsid w:val="00AE43E8"/>
    <w:rsid w:val="00AE5938"/>
    <w:rsid w:val="00AF137C"/>
    <w:rsid w:val="00AF2A3A"/>
    <w:rsid w:val="00B026A6"/>
    <w:rsid w:val="00B0332F"/>
    <w:rsid w:val="00B035AD"/>
    <w:rsid w:val="00B0726D"/>
    <w:rsid w:val="00B10122"/>
    <w:rsid w:val="00B11B95"/>
    <w:rsid w:val="00B123C0"/>
    <w:rsid w:val="00B1614E"/>
    <w:rsid w:val="00B1733E"/>
    <w:rsid w:val="00B206FD"/>
    <w:rsid w:val="00B22F81"/>
    <w:rsid w:val="00B2552F"/>
    <w:rsid w:val="00B26B81"/>
    <w:rsid w:val="00B303FF"/>
    <w:rsid w:val="00B30FCA"/>
    <w:rsid w:val="00B3179E"/>
    <w:rsid w:val="00B31A2A"/>
    <w:rsid w:val="00B3318B"/>
    <w:rsid w:val="00B34260"/>
    <w:rsid w:val="00B37D2F"/>
    <w:rsid w:val="00B409B9"/>
    <w:rsid w:val="00B4145E"/>
    <w:rsid w:val="00B4259B"/>
    <w:rsid w:val="00B47B82"/>
    <w:rsid w:val="00B51F60"/>
    <w:rsid w:val="00B54A7A"/>
    <w:rsid w:val="00B54BD1"/>
    <w:rsid w:val="00B56C9A"/>
    <w:rsid w:val="00B57EAB"/>
    <w:rsid w:val="00B61117"/>
    <w:rsid w:val="00B61FDF"/>
    <w:rsid w:val="00B623F6"/>
    <w:rsid w:val="00B62879"/>
    <w:rsid w:val="00B62D15"/>
    <w:rsid w:val="00B712DE"/>
    <w:rsid w:val="00B76337"/>
    <w:rsid w:val="00B76ECB"/>
    <w:rsid w:val="00B80285"/>
    <w:rsid w:val="00B83DBE"/>
    <w:rsid w:val="00B843EC"/>
    <w:rsid w:val="00B8483B"/>
    <w:rsid w:val="00B87243"/>
    <w:rsid w:val="00B9248E"/>
    <w:rsid w:val="00B92894"/>
    <w:rsid w:val="00B933C1"/>
    <w:rsid w:val="00B93FA4"/>
    <w:rsid w:val="00B94D6B"/>
    <w:rsid w:val="00BA06EB"/>
    <w:rsid w:val="00BA08A1"/>
    <w:rsid w:val="00BA2D71"/>
    <w:rsid w:val="00BA7B60"/>
    <w:rsid w:val="00BB2BD9"/>
    <w:rsid w:val="00BB2EDD"/>
    <w:rsid w:val="00BB6AE8"/>
    <w:rsid w:val="00BB748F"/>
    <w:rsid w:val="00BB7636"/>
    <w:rsid w:val="00BB7B6E"/>
    <w:rsid w:val="00BC0221"/>
    <w:rsid w:val="00BC1124"/>
    <w:rsid w:val="00BC3463"/>
    <w:rsid w:val="00BC7CD3"/>
    <w:rsid w:val="00BD28B8"/>
    <w:rsid w:val="00BD3074"/>
    <w:rsid w:val="00BD492D"/>
    <w:rsid w:val="00BE07D9"/>
    <w:rsid w:val="00BE4E31"/>
    <w:rsid w:val="00BE5066"/>
    <w:rsid w:val="00BE582C"/>
    <w:rsid w:val="00BE5D41"/>
    <w:rsid w:val="00BE7460"/>
    <w:rsid w:val="00BF3506"/>
    <w:rsid w:val="00BF364B"/>
    <w:rsid w:val="00BF4658"/>
    <w:rsid w:val="00BF4F86"/>
    <w:rsid w:val="00BF66F0"/>
    <w:rsid w:val="00C0097C"/>
    <w:rsid w:val="00C02EDB"/>
    <w:rsid w:val="00C02FBB"/>
    <w:rsid w:val="00C035BE"/>
    <w:rsid w:val="00C07070"/>
    <w:rsid w:val="00C10930"/>
    <w:rsid w:val="00C1209F"/>
    <w:rsid w:val="00C12B99"/>
    <w:rsid w:val="00C154DE"/>
    <w:rsid w:val="00C154F0"/>
    <w:rsid w:val="00C1647C"/>
    <w:rsid w:val="00C23E69"/>
    <w:rsid w:val="00C23F01"/>
    <w:rsid w:val="00C2694F"/>
    <w:rsid w:val="00C27317"/>
    <w:rsid w:val="00C308F2"/>
    <w:rsid w:val="00C30B54"/>
    <w:rsid w:val="00C30D53"/>
    <w:rsid w:val="00C314CC"/>
    <w:rsid w:val="00C325B6"/>
    <w:rsid w:val="00C32E27"/>
    <w:rsid w:val="00C33B71"/>
    <w:rsid w:val="00C34351"/>
    <w:rsid w:val="00C36712"/>
    <w:rsid w:val="00C36D6F"/>
    <w:rsid w:val="00C40172"/>
    <w:rsid w:val="00C405F7"/>
    <w:rsid w:val="00C43C54"/>
    <w:rsid w:val="00C44989"/>
    <w:rsid w:val="00C44AB8"/>
    <w:rsid w:val="00C44EBE"/>
    <w:rsid w:val="00C46229"/>
    <w:rsid w:val="00C52069"/>
    <w:rsid w:val="00C54AE0"/>
    <w:rsid w:val="00C54EF2"/>
    <w:rsid w:val="00C601F9"/>
    <w:rsid w:val="00C605E7"/>
    <w:rsid w:val="00C677DD"/>
    <w:rsid w:val="00C67AAA"/>
    <w:rsid w:val="00C725FC"/>
    <w:rsid w:val="00C729FB"/>
    <w:rsid w:val="00C746EF"/>
    <w:rsid w:val="00C763E9"/>
    <w:rsid w:val="00C83029"/>
    <w:rsid w:val="00C836FB"/>
    <w:rsid w:val="00C87D3B"/>
    <w:rsid w:val="00C910F3"/>
    <w:rsid w:val="00C92BD1"/>
    <w:rsid w:val="00C93C3C"/>
    <w:rsid w:val="00C941AD"/>
    <w:rsid w:val="00C94B0C"/>
    <w:rsid w:val="00C976AE"/>
    <w:rsid w:val="00CA0150"/>
    <w:rsid w:val="00CA16C6"/>
    <w:rsid w:val="00CA498E"/>
    <w:rsid w:val="00CA7034"/>
    <w:rsid w:val="00CB01ED"/>
    <w:rsid w:val="00CB132D"/>
    <w:rsid w:val="00CB2835"/>
    <w:rsid w:val="00CB29B1"/>
    <w:rsid w:val="00CB305F"/>
    <w:rsid w:val="00CB4C5A"/>
    <w:rsid w:val="00CB55FD"/>
    <w:rsid w:val="00CB5D78"/>
    <w:rsid w:val="00CC0C76"/>
    <w:rsid w:val="00CC6AF4"/>
    <w:rsid w:val="00CC7AB4"/>
    <w:rsid w:val="00CD16DF"/>
    <w:rsid w:val="00CD2785"/>
    <w:rsid w:val="00CD52C6"/>
    <w:rsid w:val="00CD72D3"/>
    <w:rsid w:val="00CE0197"/>
    <w:rsid w:val="00CE0970"/>
    <w:rsid w:val="00CE624D"/>
    <w:rsid w:val="00CE6DF6"/>
    <w:rsid w:val="00CF1213"/>
    <w:rsid w:val="00CF1C34"/>
    <w:rsid w:val="00CF254B"/>
    <w:rsid w:val="00CF3360"/>
    <w:rsid w:val="00CF3B99"/>
    <w:rsid w:val="00CF5036"/>
    <w:rsid w:val="00CF5198"/>
    <w:rsid w:val="00D0358C"/>
    <w:rsid w:val="00D04AE5"/>
    <w:rsid w:val="00D054DD"/>
    <w:rsid w:val="00D05DC8"/>
    <w:rsid w:val="00D064E4"/>
    <w:rsid w:val="00D125CA"/>
    <w:rsid w:val="00D127BE"/>
    <w:rsid w:val="00D13CF2"/>
    <w:rsid w:val="00D15F79"/>
    <w:rsid w:val="00D16F5E"/>
    <w:rsid w:val="00D17603"/>
    <w:rsid w:val="00D17BDA"/>
    <w:rsid w:val="00D17ECD"/>
    <w:rsid w:val="00D240D7"/>
    <w:rsid w:val="00D2660B"/>
    <w:rsid w:val="00D27634"/>
    <w:rsid w:val="00D276B1"/>
    <w:rsid w:val="00D312D7"/>
    <w:rsid w:val="00D3137C"/>
    <w:rsid w:val="00D31632"/>
    <w:rsid w:val="00D339F5"/>
    <w:rsid w:val="00D33D9D"/>
    <w:rsid w:val="00D34065"/>
    <w:rsid w:val="00D344AC"/>
    <w:rsid w:val="00D34575"/>
    <w:rsid w:val="00D356DF"/>
    <w:rsid w:val="00D36BA3"/>
    <w:rsid w:val="00D36C21"/>
    <w:rsid w:val="00D37C9E"/>
    <w:rsid w:val="00D401BF"/>
    <w:rsid w:val="00D40BE6"/>
    <w:rsid w:val="00D44890"/>
    <w:rsid w:val="00D4734E"/>
    <w:rsid w:val="00D47AEE"/>
    <w:rsid w:val="00D56A5C"/>
    <w:rsid w:val="00D60D42"/>
    <w:rsid w:val="00D60DA9"/>
    <w:rsid w:val="00D7204C"/>
    <w:rsid w:val="00D73A81"/>
    <w:rsid w:val="00D73B9E"/>
    <w:rsid w:val="00D74027"/>
    <w:rsid w:val="00D80982"/>
    <w:rsid w:val="00D82521"/>
    <w:rsid w:val="00D827ED"/>
    <w:rsid w:val="00D86161"/>
    <w:rsid w:val="00D90712"/>
    <w:rsid w:val="00D90EBF"/>
    <w:rsid w:val="00D9156E"/>
    <w:rsid w:val="00D94F1C"/>
    <w:rsid w:val="00D967B8"/>
    <w:rsid w:val="00D9691C"/>
    <w:rsid w:val="00D97929"/>
    <w:rsid w:val="00D97EC3"/>
    <w:rsid w:val="00DA41DC"/>
    <w:rsid w:val="00DA6AC9"/>
    <w:rsid w:val="00DA6B46"/>
    <w:rsid w:val="00DB0E64"/>
    <w:rsid w:val="00DB0F06"/>
    <w:rsid w:val="00DB1C35"/>
    <w:rsid w:val="00DB56A8"/>
    <w:rsid w:val="00DB654D"/>
    <w:rsid w:val="00DC3AED"/>
    <w:rsid w:val="00DC4395"/>
    <w:rsid w:val="00DD1175"/>
    <w:rsid w:val="00DD18ED"/>
    <w:rsid w:val="00DD4F5D"/>
    <w:rsid w:val="00DD623D"/>
    <w:rsid w:val="00DD6721"/>
    <w:rsid w:val="00DD706D"/>
    <w:rsid w:val="00DE0C2C"/>
    <w:rsid w:val="00DE1F60"/>
    <w:rsid w:val="00DE41C6"/>
    <w:rsid w:val="00DE4E4F"/>
    <w:rsid w:val="00DE4EC9"/>
    <w:rsid w:val="00DE55BE"/>
    <w:rsid w:val="00DF1359"/>
    <w:rsid w:val="00DF13F8"/>
    <w:rsid w:val="00DF5DEF"/>
    <w:rsid w:val="00DF6A22"/>
    <w:rsid w:val="00E02069"/>
    <w:rsid w:val="00E02F52"/>
    <w:rsid w:val="00E032D7"/>
    <w:rsid w:val="00E04CCC"/>
    <w:rsid w:val="00E050EE"/>
    <w:rsid w:val="00E07570"/>
    <w:rsid w:val="00E07844"/>
    <w:rsid w:val="00E07FA5"/>
    <w:rsid w:val="00E10581"/>
    <w:rsid w:val="00E15F19"/>
    <w:rsid w:val="00E16837"/>
    <w:rsid w:val="00E17F88"/>
    <w:rsid w:val="00E2039E"/>
    <w:rsid w:val="00E23E35"/>
    <w:rsid w:val="00E25C19"/>
    <w:rsid w:val="00E30199"/>
    <w:rsid w:val="00E32F3C"/>
    <w:rsid w:val="00E35CEF"/>
    <w:rsid w:val="00E42BC3"/>
    <w:rsid w:val="00E42DC2"/>
    <w:rsid w:val="00E458CD"/>
    <w:rsid w:val="00E46A59"/>
    <w:rsid w:val="00E51501"/>
    <w:rsid w:val="00E61758"/>
    <w:rsid w:val="00E61B5E"/>
    <w:rsid w:val="00E65286"/>
    <w:rsid w:val="00E73EB6"/>
    <w:rsid w:val="00E74F38"/>
    <w:rsid w:val="00E75129"/>
    <w:rsid w:val="00E76BF7"/>
    <w:rsid w:val="00E812DB"/>
    <w:rsid w:val="00E815D2"/>
    <w:rsid w:val="00E82662"/>
    <w:rsid w:val="00E82852"/>
    <w:rsid w:val="00E84311"/>
    <w:rsid w:val="00E85C22"/>
    <w:rsid w:val="00E86F9E"/>
    <w:rsid w:val="00E918F7"/>
    <w:rsid w:val="00E930FE"/>
    <w:rsid w:val="00E94485"/>
    <w:rsid w:val="00E96ABD"/>
    <w:rsid w:val="00EA2081"/>
    <w:rsid w:val="00EA218E"/>
    <w:rsid w:val="00EA62F3"/>
    <w:rsid w:val="00EB26C6"/>
    <w:rsid w:val="00EB4074"/>
    <w:rsid w:val="00EC4E97"/>
    <w:rsid w:val="00EC5398"/>
    <w:rsid w:val="00EC5A9E"/>
    <w:rsid w:val="00EC6296"/>
    <w:rsid w:val="00EC649F"/>
    <w:rsid w:val="00EC76B3"/>
    <w:rsid w:val="00ED5625"/>
    <w:rsid w:val="00EE007B"/>
    <w:rsid w:val="00EE2244"/>
    <w:rsid w:val="00EE3499"/>
    <w:rsid w:val="00EE35FE"/>
    <w:rsid w:val="00EE399B"/>
    <w:rsid w:val="00EE6DA5"/>
    <w:rsid w:val="00EE73FC"/>
    <w:rsid w:val="00EF0350"/>
    <w:rsid w:val="00EF2236"/>
    <w:rsid w:val="00EF4657"/>
    <w:rsid w:val="00EF63FD"/>
    <w:rsid w:val="00F0604C"/>
    <w:rsid w:val="00F107B8"/>
    <w:rsid w:val="00F1222D"/>
    <w:rsid w:val="00F144BB"/>
    <w:rsid w:val="00F25F63"/>
    <w:rsid w:val="00F261CF"/>
    <w:rsid w:val="00F30317"/>
    <w:rsid w:val="00F30BD5"/>
    <w:rsid w:val="00F31FED"/>
    <w:rsid w:val="00F32BE2"/>
    <w:rsid w:val="00F32E03"/>
    <w:rsid w:val="00F33C41"/>
    <w:rsid w:val="00F36DAE"/>
    <w:rsid w:val="00F40184"/>
    <w:rsid w:val="00F42081"/>
    <w:rsid w:val="00F42265"/>
    <w:rsid w:val="00F43E61"/>
    <w:rsid w:val="00F4457E"/>
    <w:rsid w:val="00F46CD0"/>
    <w:rsid w:val="00F525C4"/>
    <w:rsid w:val="00F527E4"/>
    <w:rsid w:val="00F52EF1"/>
    <w:rsid w:val="00F52F32"/>
    <w:rsid w:val="00F531F0"/>
    <w:rsid w:val="00F53E2A"/>
    <w:rsid w:val="00F547C1"/>
    <w:rsid w:val="00F61A8B"/>
    <w:rsid w:val="00F61FB1"/>
    <w:rsid w:val="00F631C3"/>
    <w:rsid w:val="00F66354"/>
    <w:rsid w:val="00F66887"/>
    <w:rsid w:val="00F679D6"/>
    <w:rsid w:val="00F72336"/>
    <w:rsid w:val="00F7326A"/>
    <w:rsid w:val="00F7461B"/>
    <w:rsid w:val="00F74D5C"/>
    <w:rsid w:val="00F7512A"/>
    <w:rsid w:val="00F7627A"/>
    <w:rsid w:val="00F77786"/>
    <w:rsid w:val="00F77D6D"/>
    <w:rsid w:val="00F77EA6"/>
    <w:rsid w:val="00F807D9"/>
    <w:rsid w:val="00F83712"/>
    <w:rsid w:val="00F84113"/>
    <w:rsid w:val="00F9104F"/>
    <w:rsid w:val="00F94A98"/>
    <w:rsid w:val="00FA000F"/>
    <w:rsid w:val="00FA0CB0"/>
    <w:rsid w:val="00FA1760"/>
    <w:rsid w:val="00FA1BA3"/>
    <w:rsid w:val="00FA4C6D"/>
    <w:rsid w:val="00FA75BF"/>
    <w:rsid w:val="00FA769B"/>
    <w:rsid w:val="00FB01E2"/>
    <w:rsid w:val="00FB45F4"/>
    <w:rsid w:val="00FB582A"/>
    <w:rsid w:val="00FC15CF"/>
    <w:rsid w:val="00FC2369"/>
    <w:rsid w:val="00FC40C8"/>
    <w:rsid w:val="00FD12C4"/>
    <w:rsid w:val="00FD255E"/>
    <w:rsid w:val="00FD2DB2"/>
    <w:rsid w:val="00FD49D7"/>
    <w:rsid w:val="00FD4FBC"/>
    <w:rsid w:val="00FD7CAF"/>
    <w:rsid w:val="00FE29DA"/>
    <w:rsid w:val="00FE5E41"/>
    <w:rsid w:val="00FE71A8"/>
    <w:rsid w:val="00FF75E1"/>
    <w:rsid w:val="0241A635"/>
    <w:rsid w:val="02DEBD2C"/>
    <w:rsid w:val="0345C6CF"/>
    <w:rsid w:val="03716E1C"/>
    <w:rsid w:val="038AA39D"/>
    <w:rsid w:val="0399D724"/>
    <w:rsid w:val="03BEF6A3"/>
    <w:rsid w:val="04B70CB7"/>
    <w:rsid w:val="07E4ED4D"/>
    <w:rsid w:val="0837DF81"/>
    <w:rsid w:val="08811F5A"/>
    <w:rsid w:val="094104E7"/>
    <w:rsid w:val="09744FD7"/>
    <w:rsid w:val="0A4687B3"/>
    <w:rsid w:val="0ACEAB5D"/>
    <w:rsid w:val="0B2400F0"/>
    <w:rsid w:val="0C23647C"/>
    <w:rsid w:val="0D307CA0"/>
    <w:rsid w:val="0DCF09EC"/>
    <w:rsid w:val="0EADA293"/>
    <w:rsid w:val="0EE50EC9"/>
    <w:rsid w:val="0F7080B9"/>
    <w:rsid w:val="12EC46F5"/>
    <w:rsid w:val="130BBAAE"/>
    <w:rsid w:val="133B5160"/>
    <w:rsid w:val="1568DB03"/>
    <w:rsid w:val="15C0F374"/>
    <w:rsid w:val="16B31597"/>
    <w:rsid w:val="17B496C7"/>
    <w:rsid w:val="1A52E778"/>
    <w:rsid w:val="1B832D6E"/>
    <w:rsid w:val="1DF87065"/>
    <w:rsid w:val="1F67D5BA"/>
    <w:rsid w:val="208E4C20"/>
    <w:rsid w:val="24883B8B"/>
    <w:rsid w:val="250BC803"/>
    <w:rsid w:val="27D106EB"/>
    <w:rsid w:val="28B1FF77"/>
    <w:rsid w:val="2B0D3798"/>
    <w:rsid w:val="2B9565A7"/>
    <w:rsid w:val="2F0DFBAB"/>
    <w:rsid w:val="3002F7CA"/>
    <w:rsid w:val="32D71F95"/>
    <w:rsid w:val="33B676C5"/>
    <w:rsid w:val="345E8733"/>
    <w:rsid w:val="359323CE"/>
    <w:rsid w:val="3810D7AB"/>
    <w:rsid w:val="39B75B40"/>
    <w:rsid w:val="39FF7660"/>
    <w:rsid w:val="3A0DE272"/>
    <w:rsid w:val="3B9B46C1"/>
    <w:rsid w:val="3CBD6AF9"/>
    <w:rsid w:val="3D371722"/>
    <w:rsid w:val="3DEB594C"/>
    <w:rsid w:val="3E5E0E4F"/>
    <w:rsid w:val="3E7C12BA"/>
    <w:rsid w:val="3F7C63F1"/>
    <w:rsid w:val="425D3338"/>
    <w:rsid w:val="42E22CB8"/>
    <w:rsid w:val="42EEA8FA"/>
    <w:rsid w:val="439A7038"/>
    <w:rsid w:val="45C45F2D"/>
    <w:rsid w:val="46BE3B12"/>
    <w:rsid w:val="4709248A"/>
    <w:rsid w:val="48C061E4"/>
    <w:rsid w:val="49726011"/>
    <w:rsid w:val="4996E1D6"/>
    <w:rsid w:val="4C128987"/>
    <w:rsid w:val="4E74FF16"/>
    <w:rsid w:val="5231A83E"/>
    <w:rsid w:val="53465AA6"/>
    <w:rsid w:val="543D7A6A"/>
    <w:rsid w:val="5692B547"/>
    <w:rsid w:val="579645D9"/>
    <w:rsid w:val="59C02372"/>
    <w:rsid w:val="5AA2E3EF"/>
    <w:rsid w:val="5BC4A993"/>
    <w:rsid w:val="5D008337"/>
    <w:rsid w:val="5F6BCF49"/>
    <w:rsid w:val="62036DD3"/>
    <w:rsid w:val="621E8C61"/>
    <w:rsid w:val="64B52856"/>
    <w:rsid w:val="65380ACB"/>
    <w:rsid w:val="65E228D3"/>
    <w:rsid w:val="6634E74D"/>
    <w:rsid w:val="678A2309"/>
    <w:rsid w:val="67CBF84A"/>
    <w:rsid w:val="69212D2E"/>
    <w:rsid w:val="69D0C682"/>
    <w:rsid w:val="6C182CCD"/>
    <w:rsid w:val="6D6F5697"/>
    <w:rsid w:val="6DA6C068"/>
    <w:rsid w:val="6DFD479A"/>
    <w:rsid w:val="6E26EB1D"/>
    <w:rsid w:val="6F12C08A"/>
    <w:rsid w:val="725F9FD5"/>
    <w:rsid w:val="74617B16"/>
    <w:rsid w:val="7876A5CD"/>
    <w:rsid w:val="79C68E20"/>
    <w:rsid w:val="7B060650"/>
    <w:rsid w:val="7B2952CD"/>
    <w:rsid w:val="7BDAAC99"/>
    <w:rsid w:val="7C340F72"/>
    <w:rsid w:val="7D22138A"/>
    <w:rsid w:val="7ECCBE41"/>
    <w:rsid w:val="7F9EFD0D"/>
    <w:rsid w:val="7FC002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E168E6"/>
  <w15:chartTrackingRefBased/>
  <w15:docId w15:val="{250546AF-200A-4FA5-BAC3-BD46481E0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pPr>
        <w:spacing w:after="120" w:line="271"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12"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18"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2"/>
    <w:lsdException w:name="Intense Quote" w:uiPriority="22"/>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97B"/>
  </w:style>
  <w:style w:type="paragraph" w:styleId="Heading1">
    <w:name w:val="heading 1"/>
    <w:aliases w:val="H1"/>
    <w:basedOn w:val="Normal"/>
    <w:next w:val="Normal"/>
    <w:link w:val="Heading1Char"/>
    <w:qFormat/>
    <w:rsid w:val="009E6D82"/>
    <w:pPr>
      <w:keepNext/>
      <w:keepLines/>
      <w:numPr>
        <w:numId w:val="10"/>
      </w:numPr>
      <w:pBdr>
        <w:top w:val="single" w:sz="12" w:space="3" w:color="auto"/>
      </w:pBdr>
      <w:spacing w:before="240" w:after="180" w:line="240" w:lineRule="auto"/>
      <w:outlineLvl w:val="0"/>
    </w:pPr>
    <w:rPr>
      <w:rFonts w:ascii="Arial" w:eastAsia="SimSun" w:hAnsi="Arial" w:cs="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nhideWhenUsed/>
    <w:qFormat/>
    <w:rsid w:val="00C677DD"/>
    <w:pPr>
      <w:numPr>
        <w:ilvl w:val="1"/>
        <w:numId w:val="12"/>
      </w:numPr>
      <w:pBdr>
        <w:top w:val="none" w:sz="0" w:space="0" w:color="auto"/>
      </w:pBdr>
      <w:ind w:left="426" w:hanging="426"/>
      <w:outlineLvl w:val="1"/>
    </w:pPr>
    <w:rPr>
      <w:sz w:val="24"/>
      <w:szCs w:val="18"/>
    </w:rPr>
  </w:style>
  <w:style w:type="paragraph" w:styleId="Heading3">
    <w:name w:val="heading 3"/>
    <w:basedOn w:val="Heading2"/>
    <w:next w:val="Normal"/>
    <w:link w:val="Heading3Char"/>
    <w:unhideWhenUsed/>
    <w:qFormat/>
    <w:rsid w:val="001459FA"/>
    <w:pPr>
      <w:numPr>
        <w:ilvl w:val="2"/>
      </w:numPr>
      <w:spacing w:before="360"/>
      <w:outlineLvl w:val="2"/>
    </w:pPr>
    <w:rPr>
      <w:szCs w:val="24"/>
    </w:rPr>
  </w:style>
  <w:style w:type="paragraph" w:styleId="Heading4">
    <w:name w:val="heading 4"/>
    <w:aliases w:val="h4"/>
    <w:basedOn w:val="Heading3"/>
    <w:next w:val="Normal"/>
    <w:link w:val="Heading4Char"/>
    <w:unhideWhenUsed/>
    <w:qFormat/>
    <w:rsid w:val="001459FA"/>
    <w:pPr>
      <w:numPr>
        <w:ilvl w:val="3"/>
      </w:numPr>
      <w:outlineLvl w:val="3"/>
    </w:pPr>
  </w:style>
  <w:style w:type="paragraph" w:styleId="Heading5">
    <w:name w:val="heading 5"/>
    <w:aliases w:val="h5,Heading5"/>
    <w:basedOn w:val="Heading4"/>
    <w:next w:val="Normal"/>
    <w:link w:val="Heading5Char"/>
    <w:unhideWhenUsed/>
    <w:qFormat/>
    <w:rsid w:val="00BF4658"/>
    <w:pPr>
      <w:numPr>
        <w:ilvl w:val="4"/>
      </w:numPr>
      <w:outlineLvl w:val="4"/>
    </w:pPr>
  </w:style>
  <w:style w:type="paragraph" w:styleId="Heading6">
    <w:name w:val="heading 6"/>
    <w:basedOn w:val="Heading5"/>
    <w:next w:val="Normal"/>
    <w:link w:val="Heading6Char"/>
    <w:uiPriority w:val="12"/>
    <w:semiHidden/>
    <w:unhideWhenUsed/>
    <w:qFormat/>
    <w:rsid w:val="00BF4658"/>
    <w:pPr>
      <w:numPr>
        <w:ilvl w:val="5"/>
      </w:numPr>
      <w:outlineLvl w:val="5"/>
    </w:pPr>
  </w:style>
  <w:style w:type="paragraph" w:styleId="Heading7">
    <w:name w:val="heading 7"/>
    <w:basedOn w:val="Heading6"/>
    <w:next w:val="Normal"/>
    <w:link w:val="Heading7Char"/>
    <w:unhideWhenUsed/>
    <w:qFormat/>
    <w:rsid w:val="00BF4658"/>
    <w:pPr>
      <w:numPr>
        <w:ilvl w:val="6"/>
      </w:numPr>
      <w:outlineLvl w:val="6"/>
    </w:pPr>
  </w:style>
  <w:style w:type="paragraph" w:styleId="Heading8">
    <w:name w:val="heading 8"/>
    <w:basedOn w:val="Heading7"/>
    <w:next w:val="Normal"/>
    <w:link w:val="Heading8Char"/>
    <w:unhideWhenUsed/>
    <w:qFormat/>
    <w:rsid w:val="00BF4658"/>
    <w:pPr>
      <w:numPr>
        <w:ilvl w:val="7"/>
      </w:numPr>
      <w:outlineLvl w:val="7"/>
    </w:pPr>
  </w:style>
  <w:style w:type="paragraph" w:styleId="Heading9">
    <w:name w:val="heading 9"/>
    <w:basedOn w:val="Heading8"/>
    <w:next w:val="Normal"/>
    <w:link w:val="Heading9Char"/>
    <w:unhideWhenUsed/>
    <w:qFormat/>
    <w:rsid w:val="00A91B46"/>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link w:val="NoSpacingChar"/>
    <w:uiPriority w:val="1"/>
    <w:qFormat/>
    <w:rsid w:val="00253002"/>
    <w:pPr>
      <w:spacing w:after="0" w:line="240" w:lineRule="auto"/>
    </w:pPr>
  </w:style>
  <w:style w:type="character" w:customStyle="1" w:styleId="Heading1Char">
    <w:name w:val="Heading 1 Char"/>
    <w:aliases w:val="H1 Char"/>
    <w:basedOn w:val="DefaultParagraphFont"/>
    <w:link w:val="Heading1"/>
    <w:rsid w:val="009E6D82"/>
    <w:rPr>
      <w:rFonts w:ascii="Arial" w:eastAsia="SimSun" w:hAnsi="Arial" w:cs="Arial"/>
      <w:b/>
      <w:sz w:val="2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C677DD"/>
    <w:rPr>
      <w:rFonts w:ascii="Arial" w:eastAsia="SimSun" w:hAnsi="Arial" w:cs="Arial"/>
      <w:b/>
      <w:sz w:val="24"/>
      <w:szCs w:val="18"/>
    </w:rPr>
  </w:style>
  <w:style w:type="character" w:customStyle="1" w:styleId="Heading3Char">
    <w:name w:val="Heading 3 Char"/>
    <w:basedOn w:val="DefaultParagraphFont"/>
    <w:link w:val="Heading3"/>
    <w:rsid w:val="001B3943"/>
    <w:rPr>
      <w:rFonts w:ascii="Arial" w:eastAsia="SimSun" w:hAnsi="Arial" w:cs="Arial"/>
      <w:b/>
      <w:sz w:val="24"/>
      <w:szCs w:val="24"/>
    </w:rPr>
  </w:style>
  <w:style w:type="character" w:customStyle="1" w:styleId="Heading4Char">
    <w:name w:val="Heading 4 Char"/>
    <w:aliases w:val="h4 Char"/>
    <w:basedOn w:val="DefaultParagraphFont"/>
    <w:link w:val="Heading4"/>
    <w:rsid w:val="001B3943"/>
    <w:rPr>
      <w:rFonts w:ascii="Arial" w:eastAsia="SimSun" w:hAnsi="Arial" w:cs="Arial"/>
      <w:b/>
      <w:sz w:val="24"/>
      <w:szCs w:val="24"/>
    </w:rPr>
  </w:style>
  <w:style w:type="character" w:customStyle="1" w:styleId="Heading5Char">
    <w:name w:val="Heading 5 Char"/>
    <w:aliases w:val="h5 Char,Heading5 Char"/>
    <w:basedOn w:val="DefaultParagraphFont"/>
    <w:link w:val="Heading5"/>
    <w:rsid w:val="001B3943"/>
    <w:rPr>
      <w:rFonts w:ascii="Arial" w:eastAsia="SimSun" w:hAnsi="Arial" w:cs="Arial"/>
      <w:b/>
      <w:sz w:val="24"/>
      <w:szCs w:val="24"/>
    </w:rPr>
  </w:style>
  <w:style w:type="character" w:customStyle="1" w:styleId="Heading6Char">
    <w:name w:val="Heading 6 Char"/>
    <w:basedOn w:val="DefaultParagraphFont"/>
    <w:link w:val="Heading6"/>
    <w:uiPriority w:val="12"/>
    <w:semiHidden/>
    <w:rsid w:val="001B3943"/>
    <w:rPr>
      <w:rFonts w:ascii="Arial" w:eastAsia="SimSun" w:hAnsi="Arial" w:cs="Arial"/>
      <w:b/>
      <w:sz w:val="24"/>
      <w:szCs w:val="24"/>
    </w:rPr>
  </w:style>
  <w:style w:type="character" w:customStyle="1" w:styleId="Heading7Char">
    <w:name w:val="Heading 7 Char"/>
    <w:basedOn w:val="DefaultParagraphFont"/>
    <w:link w:val="Heading7"/>
    <w:rsid w:val="001B3943"/>
    <w:rPr>
      <w:rFonts w:ascii="Arial" w:eastAsia="SimSun" w:hAnsi="Arial" w:cs="Arial"/>
      <w:b/>
      <w:sz w:val="24"/>
      <w:szCs w:val="24"/>
    </w:rPr>
  </w:style>
  <w:style w:type="character" w:customStyle="1" w:styleId="Heading8Char">
    <w:name w:val="Heading 8 Char"/>
    <w:basedOn w:val="DefaultParagraphFont"/>
    <w:link w:val="Heading8"/>
    <w:rsid w:val="001B3943"/>
    <w:rPr>
      <w:rFonts w:ascii="Arial" w:eastAsia="SimSun" w:hAnsi="Arial" w:cs="Arial"/>
      <w:b/>
      <w:sz w:val="24"/>
      <w:szCs w:val="24"/>
    </w:rPr>
  </w:style>
  <w:style w:type="character" w:customStyle="1" w:styleId="Heading9Char">
    <w:name w:val="Heading 9 Char"/>
    <w:basedOn w:val="DefaultParagraphFont"/>
    <w:link w:val="Heading9"/>
    <w:rsid w:val="001B3943"/>
    <w:rPr>
      <w:rFonts w:ascii="Arial" w:eastAsia="SimSun" w:hAnsi="Arial" w:cs="Arial"/>
      <w:b/>
      <w:sz w:val="24"/>
      <w:szCs w:val="24"/>
    </w:rPr>
  </w:style>
  <w:style w:type="paragraph" w:styleId="HTMLPreformatted">
    <w:name w:val="HTML Preformatted"/>
    <w:basedOn w:val="Normal"/>
    <w:link w:val="HTMLPreformattedChar"/>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2A0A87"/>
    <w:rPr>
      <w:rFonts w:ascii="Courier New" w:eastAsia="Times New Roman" w:hAnsi="Courier New" w:cs="Courier New"/>
    </w:rPr>
  </w:style>
  <w:style w:type="paragraph" w:styleId="ListBullet">
    <w:name w:val="List Bullet"/>
    <w:basedOn w:val="Normal"/>
    <w:uiPriority w:val="78"/>
    <w:qFormat/>
    <w:rsid w:val="00C40172"/>
    <w:pPr>
      <w:numPr>
        <w:numId w:val="7"/>
      </w:numPr>
    </w:pPr>
  </w:style>
  <w:style w:type="paragraph" w:styleId="ListBullet2">
    <w:name w:val="List Bullet 2"/>
    <w:basedOn w:val="ListBullet"/>
    <w:uiPriority w:val="78"/>
    <w:qFormat/>
    <w:rsid w:val="00C40172"/>
    <w:pPr>
      <w:numPr>
        <w:ilvl w:val="1"/>
      </w:numPr>
    </w:pPr>
  </w:style>
  <w:style w:type="paragraph" w:styleId="ListBullet3">
    <w:name w:val="List Bullet 3"/>
    <w:basedOn w:val="ListBullet2"/>
    <w:uiPriority w:val="78"/>
    <w:semiHidden/>
    <w:unhideWhenUsed/>
    <w:rsid w:val="00C40172"/>
    <w:pPr>
      <w:numPr>
        <w:ilvl w:val="2"/>
      </w:numPr>
    </w:pPr>
  </w:style>
  <w:style w:type="paragraph" w:styleId="ListBullet4">
    <w:name w:val="List Bullet 4"/>
    <w:basedOn w:val="ListBullet3"/>
    <w:uiPriority w:val="78"/>
    <w:semiHidden/>
    <w:unhideWhenUsed/>
    <w:rsid w:val="00C40172"/>
    <w:pPr>
      <w:numPr>
        <w:ilvl w:val="3"/>
      </w:numPr>
    </w:pPr>
  </w:style>
  <w:style w:type="paragraph" w:styleId="ListBullet5">
    <w:name w:val="List Bullet 5"/>
    <w:basedOn w:val="ListBullet4"/>
    <w:uiPriority w:val="78"/>
    <w:semiHidden/>
    <w:unhideWhenUsed/>
    <w:rsid w:val="00C40172"/>
    <w:pPr>
      <w:numPr>
        <w:ilvl w:val="4"/>
      </w:numPr>
    </w:pPr>
  </w:style>
  <w:style w:type="paragraph" w:styleId="Caption">
    <w:name w:val="caption"/>
    <w:basedOn w:val="Normal"/>
    <w:next w:val="Normal"/>
    <w:uiPriority w:val="35"/>
    <w:qFormat/>
    <w:rsid w:val="00DD1175"/>
    <w:pPr>
      <w:jc w:val="center"/>
    </w:pPr>
    <w:rPr>
      <w:b/>
      <w:bCs/>
    </w:rPr>
  </w:style>
  <w:style w:type="character" w:styleId="FollowedHyperlink">
    <w:name w:val="FollowedHyperlink"/>
    <w:basedOn w:val="DefaultParagraphFont"/>
    <w:uiPriority w:val="99"/>
    <w:semiHidden/>
    <w:unhideWhenUsed/>
    <w:rsid w:val="00320D57"/>
    <w:rPr>
      <w:color w:val="933973" w:themeColor="followedHyperlink"/>
      <w:u w:val="single"/>
    </w:rPr>
  </w:style>
  <w:style w:type="paragraph" w:styleId="BlockText">
    <w:name w:val="Block Text"/>
    <w:basedOn w:val="Normal"/>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6B59CE"/>
    <w:rPr>
      <w:b/>
      <w:bCs/>
      <w:caps/>
      <w:smallCaps w:val="0"/>
      <w:spacing w:val="5"/>
    </w:rPr>
  </w:style>
  <w:style w:type="paragraph" w:styleId="Date">
    <w:name w:val="Date"/>
    <w:basedOn w:val="Normal"/>
    <w:next w:val="Normal"/>
    <w:link w:val="DateChar"/>
    <w:uiPriority w:val="99"/>
    <w:semiHidden/>
    <w:unhideWhenUsed/>
    <w:rsid w:val="00320D57"/>
  </w:style>
  <w:style w:type="character" w:customStyle="1" w:styleId="DateChar">
    <w:name w:val="Date Char"/>
    <w:basedOn w:val="DefaultParagraphFont"/>
    <w:link w:val="Date"/>
    <w:uiPriority w:val="99"/>
    <w:semiHidden/>
    <w:rsid w:val="001B3943"/>
  </w:style>
  <w:style w:type="paragraph" w:styleId="DocumentMap">
    <w:name w:val="Document Map"/>
    <w:basedOn w:val="Normal"/>
    <w:link w:val="DocumentMapChar"/>
    <w:uiPriority w:val="99"/>
    <w:semiHidden/>
    <w:unhideWhenUsed/>
    <w:rsid w:val="007B5F7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B3943"/>
    <w:rPr>
      <w:rFonts w:ascii="Tahoma" w:hAnsi="Tahoma" w:cs="Tahoma"/>
      <w:sz w:val="16"/>
      <w:szCs w:val="16"/>
    </w:rPr>
  </w:style>
  <w:style w:type="paragraph" w:styleId="EndnoteText">
    <w:name w:val="endnote text"/>
    <w:basedOn w:val="Normal"/>
    <w:link w:val="EndnoteTextChar"/>
    <w:uiPriority w:val="99"/>
    <w:semiHidden/>
    <w:unhideWhenUsed/>
    <w:rsid w:val="007B5F7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1B3943"/>
    <w:rPr>
      <w:sz w:val="15"/>
      <w:szCs w:val="15"/>
    </w:rPr>
  </w:style>
  <w:style w:type="paragraph" w:styleId="E-mailSignature">
    <w:name w:val="E-mail Signature"/>
    <w:basedOn w:val="Normal"/>
    <w:link w:val="E-mailSignatureChar"/>
    <w:uiPriority w:val="99"/>
    <w:semiHidden/>
    <w:unhideWhenUsed/>
    <w:rsid w:val="00320D57"/>
    <w:pPr>
      <w:spacing w:after="0" w:line="240" w:lineRule="auto"/>
    </w:pPr>
  </w:style>
  <w:style w:type="character" w:customStyle="1" w:styleId="E-mailSignatureChar">
    <w:name w:val="E-mail Signature Char"/>
    <w:basedOn w:val="DefaultParagraphFont"/>
    <w:link w:val="E-mailSignature"/>
    <w:uiPriority w:val="99"/>
    <w:semiHidden/>
    <w:rsid w:val="002A0A87"/>
  </w:style>
  <w:style w:type="character" w:styleId="EndnoteReference">
    <w:name w:val="endnote reference"/>
    <w:basedOn w:val="DefaultParagraphFont"/>
    <w:uiPriority w:val="99"/>
    <w:semiHidden/>
    <w:unhideWhenUsed/>
    <w:rsid w:val="00320D57"/>
    <w:rPr>
      <w:vertAlign w:val="superscript"/>
    </w:rPr>
  </w:style>
  <w:style w:type="character" w:styleId="Strong">
    <w:name w:val="Strong"/>
    <w:basedOn w:val="DefaultParagraphFont"/>
    <w:uiPriority w:val="18"/>
    <w:qFormat/>
    <w:rsid w:val="00320D57"/>
    <w:rPr>
      <w:b/>
      <w:bCs/>
    </w:rPr>
  </w:style>
  <w:style w:type="paragraph" w:styleId="FootnoteText">
    <w:name w:val="footnote text"/>
    <w:basedOn w:val="EndnoteText"/>
    <w:link w:val="FootnoteTextChar"/>
    <w:uiPriority w:val="99"/>
    <w:semiHidden/>
    <w:unhideWhenUsed/>
    <w:rsid w:val="00320D57"/>
    <w:pPr>
      <w:spacing w:after="0" w:line="240" w:lineRule="auto"/>
    </w:pPr>
  </w:style>
  <w:style w:type="character" w:customStyle="1" w:styleId="FootnoteTextChar">
    <w:name w:val="Footnote Text Char"/>
    <w:basedOn w:val="DefaultParagraphFont"/>
    <w:link w:val="FootnoteText"/>
    <w:uiPriority w:val="99"/>
    <w:semiHidden/>
    <w:rsid w:val="001B3943"/>
    <w:rPr>
      <w:sz w:val="15"/>
      <w:szCs w:val="15"/>
    </w:rPr>
  </w:style>
  <w:style w:type="character" w:styleId="FootnoteReference">
    <w:name w:val="footnote reference"/>
    <w:basedOn w:val="DefaultParagraphFont"/>
    <w:uiPriority w:val="99"/>
    <w:semiHidden/>
    <w:unhideWhenUsed/>
    <w:rsid w:val="00320D57"/>
    <w:rPr>
      <w:vertAlign w:val="superscript"/>
    </w:rPr>
  </w:style>
  <w:style w:type="paragraph" w:styleId="Footer">
    <w:name w:val="footer"/>
    <w:basedOn w:val="Normal"/>
    <w:link w:val="FooterChar"/>
    <w:uiPriority w:val="99"/>
    <w:unhideWhenUsed/>
    <w:rsid w:val="007B5F72"/>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rsid w:val="001B3943"/>
    <w:rPr>
      <w:b/>
      <w:bCs/>
      <w:sz w:val="16"/>
      <w:szCs w:val="16"/>
    </w:rPr>
  </w:style>
  <w:style w:type="paragraph" w:styleId="Closing">
    <w:name w:val="Closing"/>
    <w:basedOn w:val="Normal"/>
    <w:link w:val="ClosingChar"/>
    <w:uiPriority w:val="99"/>
    <w:semiHidden/>
    <w:unhideWhenUsed/>
    <w:rsid w:val="00320D57"/>
    <w:pPr>
      <w:spacing w:after="0" w:line="240" w:lineRule="auto"/>
      <w:ind w:left="4252"/>
    </w:pPr>
  </w:style>
  <w:style w:type="character" w:customStyle="1" w:styleId="ClosingChar">
    <w:name w:val="Closing Char"/>
    <w:basedOn w:val="DefaultParagraphFont"/>
    <w:link w:val="Closing"/>
    <w:uiPriority w:val="99"/>
    <w:semiHidden/>
    <w:rsid w:val="002A0A87"/>
  </w:style>
  <w:style w:type="character" w:styleId="Emphasis">
    <w:name w:val="Emphasis"/>
    <w:basedOn w:val="DefaultParagraphFont"/>
    <w:uiPriority w:val="19"/>
    <w:qFormat/>
    <w:rsid w:val="00320D57"/>
    <w:rPr>
      <w:i/>
      <w:iCs/>
    </w:rPr>
  </w:style>
  <w:style w:type="character" w:styleId="Hyperlink">
    <w:name w:val="Hyperlink"/>
    <w:basedOn w:val="DefaultParagraphFont"/>
    <w:uiPriority w:val="99"/>
    <w:unhideWhenUsed/>
    <w:qFormat/>
    <w:rsid w:val="00320D57"/>
    <w:rPr>
      <w:color w:val="009DEC" w:themeColor="hyperlink"/>
      <w:u w:val="single"/>
    </w:rPr>
  </w:style>
  <w:style w:type="paragraph" w:styleId="Index2">
    <w:name w:val="index 2"/>
    <w:basedOn w:val="Index1"/>
    <w:next w:val="Normal"/>
    <w:uiPriority w:val="99"/>
    <w:semiHidden/>
    <w:unhideWhenUsed/>
    <w:rsid w:val="00A31A63"/>
    <w:pPr>
      <w:ind w:left="284" w:hanging="142"/>
    </w:pPr>
  </w:style>
  <w:style w:type="paragraph" w:styleId="Index1">
    <w:name w:val="index 1"/>
    <w:basedOn w:val="Normal"/>
    <w:next w:val="Normal"/>
    <w:uiPriority w:val="99"/>
    <w:semiHidden/>
    <w:unhideWhenUsed/>
    <w:rsid w:val="00A31A63"/>
    <w:pPr>
      <w:tabs>
        <w:tab w:val="right" w:leader="dot" w:pos="4394"/>
      </w:tabs>
      <w:spacing w:after="0"/>
    </w:pPr>
    <w:rPr>
      <w:sz w:val="16"/>
      <w:szCs w:val="16"/>
    </w:rPr>
  </w:style>
  <w:style w:type="paragraph" w:styleId="Index3">
    <w:name w:val="index 3"/>
    <w:basedOn w:val="Index1"/>
    <w:next w:val="Normal"/>
    <w:uiPriority w:val="99"/>
    <w:semiHidden/>
    <w:unhideWhenUsed/>
    <w:rsid w:val="00A31A63"/>
    <w:pPr>
      <w:ind w:left="568" w:hanging="284"/>
    </w:pPr>
  </w:style>
  <w:style w:type="paragraph" w:styleId="Index4">
    <w:name w:val="index 4"/>
    <w:basedOn w:val="Index1"/>
    <w:next w:val="Normal"/>
    <w:uiPriority w:val="99"/>
    <w:semiHidden/>
    <w:unhideWhenUsed/>
    <w:rsid w:val="00A31A63"/>
    <w:pPr>
      <w:ind w:left="850" w:hanging="425"/>
    </w:pPr>
  </w:style>
  <w:style w:type="paragraph" w:styleId="Index5">
    <w:name w:val="index 5"/>
    <w:basedOn w:val="Index1"/>
    <w:next w:val="Normal"/>
    <w:uiPriority w:val="99"/>
    <w:semiHidden/>
    <w:unhideWhenUsed/>
    <w:rsid w:val="00A31A63"/>
    <w:pPr>
      <w:ind w:left="1134" w:hanging="567"/>
    </w:pPr>
  </w:style>
  <w:style w:type="paragraph" w:styleId="Index6">
    <w:name w:val="index 6"/>
    <w:basedOn w:val="Index1"/>
    <w:next w:val="Normal"/>
    <w:uiPriority w:val="99"/>
    <w:semiHidden/>
    <w:unhideWhenUsed/>
    <w:rsid w:val="00A31A63"/>
    <w:pPr>
      <w:ind w:left="1418" w:hanging="709"/>
    </w:pPr>
  </w:style>
  <w:style w:type="paragraph" w:styleId="Index7">
    <w:name w:val="index 7"/>
    <w:basedOn w:val="Index1"/>
    <w:next w:val="Normal"/>
    <w:uiPriority w:val="99"/>
    <w:semiHidden/>
    <w:unhideWhenUsed/>
    <w:rsid w:val="00A31A63"/>
    <w:pPr>
      <w:ind w:left="1702" w:hanging="851"/>
    </w:pPr>
  </w:style>
  <w:style w:type="paragraph" w:styleId="Index8">
    <w:name w:val="index 8"/>
    <w:basedOn w:val="Index1"/>
    <w:next w:val="Normal"/>
    <w:uiPriority w:val="99"/>
    <w:semiHidden/>
    <w:unhideWhenUsed/>
    <w:rsid w:val="00A31A63"/>
    <w:pPr>
      <w:ind w:left="1984" w:hanging="992"/>
    </w:pPr>
  </w:style>
  <w:style w:type="paragraph" w:styleId="Index9">
    <w:name w:val="index 9"/>
    <w:basedOn w:val="Index1"/>
    <w:next w:val="Normal"/>
    <w:uiPriority w:val="99"/>
    <w:semiHidden/>
    <w:unhideWhenUsed/>
    <w:rsid w:val="0032523E"/>
    <w:pPr>
      <w:ind w:left="2268" w:hanging="1134"/>
    </w:pPr>
  </w:style>
  <w:style w:type="paragraph" w:styleId="IndexHeading">
    <w:name w:val="index heading"/>
    <w:basedOn w:val="TOCHeading"/>
    <w:next w:val="Index1"/>
    <w:uiPriority w:val="99"/>
    <w:semiHidden/>
    <w:unhideWhenUsed/>
    <w:rsid w:val="0032523E"/>
  </w:style>
  <w:style w:type="paragraph" w:styleId="TOCHeading">
    <w:name w:val="TOC Heading"/>
    <w:basedOn w:val="Heading1"/>
    <w:next w:val="Normal"/>
    <w:uiPriority w:val="39"/>
    <w:semiHidden/>
    <w:unhideWhenUsed/>
    <w:rsid w:val="00337439"/>
    <w:pPr>
      <w:numPr>
        <w:numId w:val="0"/>
      </w:numPr>
      <w:spacing w:before="0"/>
      <w:outlineLvl w:val="9"/>
    </w:pPr>
    <w:rPr>
      <w:sz w:val="30"/>
      <w:szCs w:val="30"/>
    </w:rPr>
  </w:style>
  <w:style w:type="character" w:styleId="IntenseEmphasis">
    <w:name w:val="Intense Emphasis"/>
    <w:basedOn w:val="DefaultParagraphFont"/>
    <w:uiPriority w:val="20"/>
    <w:qFormat/>
    <w:rsid w:val="00337439"/>
    <w:rPr>
      <w:b/>
      <w:bCs/>
      <w:color w:val="009DEC" w:themeColor="text2"/>
    </w:rPr>
  </w:style>
  <w:style w:type="paragraph" w:styleId="IntenseQuote">
    <w:name w:val="Intense Quote"/>
    <w:basedOn w:val="Normal"/>
    <w:next w:val="Normal"/>
    <w:link w:val="IntenseQuoteChar"/>
    <w:uiPriority w:val="22"/>
    <w:semiHidden/>
    <w:unhideWhenUsed/>
    <w:rsid w:val="00C36D6F"/>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1B3943"/>
    <w:rPr>
      <w:i/>
      <w:iCs/>
      <w:color w:val="003E76" w:themeColor="accent1"/>
    </w:rPr>
  </w:style>
  <w:style w:type="character" w:styleId="IntenseReference">
    <w:name w:val="Intense Reference"/>
    <w:basedOn w:val="DefaultParagraphFont"/>
    <w:uiPriority w:val="22"/>
    <w:qFormat/>
    <w:rsid w:val="00D73B9E"/>
    <w:rPr>
      <w:b/>
      <w:bCs/>
      <w:caps w:val="0"/>
      <w:smallCaps w:val="0"/>
      <w:color w:val="003E76" w:themeColor="accent1"/>
      <w:spacing w:val="5"/>
      <w:u w:val="none"/>
    </w:rPr>
  </w:style>
  <w:style w:type="paragraph" w:styleId="CommentText">
    <w:name w:val="annotation text"/>
    <w:basedOn w:val="Normal"/>
    <w:link w:val="CommentTextChar"/>
    <w:uiPriority w:val="99"/>
    <w:semiHidden/>
    <w:unhideWhenUsed/>
    <w:rsid w:val="00500BA1"/>
    <w:pPr>
      <w:spacing w:after="0" w:line="240" w:lineRule="auto"/>
    </w:pPr>
  </w:style>
  <w:style w:type="character" w:customStyle="1" w:styleId="CommentTextChar">
    <w:name w:val="Comment Text Char"/>
    <w:basedOn w:val="DefaultParagraphFont"/>
    <w:link w:val="CommentText"/>
    <w:uiPriority w:val="99"/>
    <w:semiHidden/>
    <w:rsid w:val="001B3943"/>
  </w:style>
  <w:style w:type="paragraph" w:styleId="CommentSubject">
    <w:name w:val="annotation subject"/>
    <w:basedOn w:val="CommentText"/>
    <w:next w:val="CommentText"/>
    <w:link w:val="CommentSubjectChar"/>
    <w:uiPriority w:val="99"/>
    <w:semiHidden/>
    <w:unhideWhenUsed/>
    <w:rsid w:val="00CF1C34"/>
    <w:rPr>
      <w:b/>
      <w:bCs/>
    </w:rPr>
  </w:style>
  <w:style w:type="character" w:customStyle="1" w:styleId="CommentSubjectChar">
    <w:name w:val="Comment Subject Char"/>
    <w:basedOn w:val="CommentTextChar"/>
    <w:link w:val="CommentSubject"/>
    <w:uiPriority w:val="99"/>
    <w:semiHidden/>
    <w:rsid w:val="001B3943"/>
    <w:rPr>
      <w:b/>
      <w:bCs/>
    </w:rPr>
  </w:style>
  <w:style w:type="character" w:styleId="CommentReference">
    <w:name w:val="annotation reference"/>
    <w:basedOn w:val="DefaultParagraphFont"/>
    <w:uiPriority w:val="99"/>
    <w:semiHidden/>
    <w:unhideWhenUsed/>
    <w:rsid w:val="00CF1C34"/>
    <w:rPr>
      <w:sz w:val="16"/>
      <w:szCs w:val="16"/>
    </w:rPr>
  </w:style>
  <w:style w:type="paragraph" w:styleId="Header">
    <w:name w:val="header"/>
    <w:basedOn w:val="Normal"/>
    <w:link w:val="HeaderChar"/>
    <w:uiPriority w:val="99"/>
    <w:unhideWhenUsed/>
    <w:rsid w:val="00500BA1"/>
    <w:pPr>
      <w:tabs>
        <w:tab w:val="center" w:pos="4536"/>
        <w:tab w:val="right" w:pos="9072"/>
      </w:tabs>
      <w:spacing w:after="0"/>
    </w:pPr>
    <w:rPr>
      <w:sz w:val="15"/>
      <w:szCs w:val="15"/>
    </w:rPr>
  </w:style>
  <w:style w:type="character" w:customStyle="1" w:styleId="HeaderChar">
    <w:name w:val="Header Char"/>
    <w:basedOn w:val="DefaultParagraphFont"/>
    <w:link w:val="Header"/>
    <w:uiPriority w:val="99"/>
    <w:rsid w:val="001B3943"/>
    <w:rPr>
      <w:sz w:val="15"/>
      <w:szCs w:val="15"/>
    </w:rPr>
  </w:style>
  <w:style w:type="paragraph" w:styleId="List">
    <w:name w:val="List"/>
    <w:basedOn w:val="Normal"/>
    <w:uiPriority w:val="79"/>
    <w:qFormat/>
    <w:rsid w:val="00D2660B"/>
    <w:pPr>
      <w:numPr>
        <w:numId w:val="2"/>
      </w:numPr>
    </w:pPr>
  </w:style>
  <w:style w:type="paragraph" w:styleId="List2">
    <w:name w:val="List 2"/>
    <w:basedOn w:val="List"/>
    <w:uiPriority w:val="79"/>
    <w:qFormat/>
    <w:rsid w:val="001A2DC0"/>
    <w:pPr>
      <w:numPr>
        <w:ilvl w:val="1"/>
      </w:numPr>
    </w:pPr>
  </w:style>
  <w:style w:type="paragraph" w:styleId="List3">
    <w:name w:val="List 3"/>
    <w:basedOn w:val="List2"/>
    <w:uiPriority w:val="79"/>
    <w:semiHidden/>
    <w:unhideWhenUsed/>
    <w:rsid w:val="00811938"/>
    <w:pPr>
      <w:numPr>
        <w:ilvl w:val="2"/>
      </w:numPr>
      <w:tabs>
        <w:tab w:val="clear" w:pos="1275"/>
        <w:tab w:val="num" w:pos="360"/>
      </w:tabs>
      <w:ind w:left="850"/>
    </w:pPr>
  </w:style>
  <w:style w:type="paragraph" w:styleId="List4">
    <w:name w:val="List 4"/>
    <w:basedOn w:val="List3"/>
    <w:uiPriority w:val="79"/>
    <w:semiHidden/>
    <w:unhideWhenUsed/>
    <w:rsid w:val="001A2DC0"/>
    <w:pPr>
      <w:numPr>
        <w:ilvl w:val="3"/>
      </w:numPr>
      <w:tabs>
        <w:tab w:val="clear" w:pos="1700"/>
        <w:tab w:val="num" w:pos="360"/>
      </w:tabs>
      <w:ind w:left="850"/>
    </w:pPr>
  </w:style>
  <w:style w:type="paragraph" w:styleId="List5">
    <w:name w:val="List 5"/>
    <w:basedOn w:val="List4"/>
    <w:uiPriority w:val="79"/>
    <w:semiHidden/>
    <w:unhideWhenUsed/>
    <w:rsid w:val="001A2DC0"/>
    <w:pPr>
      <w:numPr>
        <w:ilvl w:val="4"/>
      </w:numPr>
      <w:tabs>
        <w:tab w:val="clear" w:pos="2125"/>
        <w:tab w:val="num" w:pos="360"/>
      </w:tabs>
      <w:ind w:left="850"/>
    </w:p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ListBullet"/>
    <w:link w:val="ListParagraphChar"/>
    <w:uiPriority w:val="34"/>
    <w:qFormat/>
    <w:rsid w:val="00C677DD"/>
    <w:pPr>
      <w:numPr>
        <w:numId w:val="13"/>
      </w:numPr>
      <w:jc w:val="both"/>
    </w:pPr>
    <w:rPr>
      <w:bCs/>
    </w:rPr>
  </w:style>
  <w:style w:type="paragraph" w:styleId="ListContinue">
    <w:name w:val="List Continue"/>
    <w:basedOn w:val="Normal"/>
    <w:uiPriority w:val="80"/>
    <w:qFormat/>
    <w:rsid w:val="00D2660B"/>
    <w:pPr>
      <w:numPr>
        <w:numId w:val="6"/>
      </w:numPr>
    </w:pPr>
  </w:style>
  <w:style w:type="paragraph" w:styleId="ListContinue2">
    <w:name w:val="List Continue 2"/>
    <w:basedOn w:val="ListContinue"/>
    <w:uiPriority w:val="80"/>
    <w:qFormat/>
    <w:rsid w:val="00FA1760"/>
    <w:pPr>
      <w:numPr>
        <w:ilvl w:val="1"/>
      </w:numPr>
      <w:ind w:left="851" w:firstLine="0"/>
    </w:pPr>
  </w:style>
  <w:style w:type="paragraph" w:styleId="ListContinue3">
    <w:name w:val="List Continue 3"/>
    <w:basedOn w:val="ListContinue2"/>
    <w:uiPriority w:val="80"/>
    <w:semiHidden/>
    <w:unhideWhenUsed/>
    <w:rsid w:val="00FA1760"/>
    <w:pPr>
      <w:numPr>
        <w:ilvl w:val="2"/>
      </w:numPr>
      <w:ind w:left="1276" w:firstLine="0"/>
    </w:pPr>
  </w:style>
  <w:style w:type="paragraph" w:styleId="ListContinue4">
    <w:name w:val="List Continue 4"/>
    <w:basedOn w:val="ListContinue3"/>
    <w:uiPriority w:val="80"/>
    <w:semiHidden/>
    <w:unhideWhenUsed/>
    <w:rsid w:val="00FA1760"/>
    <w:pPr>
      <w:numPr>
        <w:ilvl w:val="3"/>
      </w:numPr>
      <w:ind w:left="1701" w:firstLine="0"/>
    </w:pPr>
  </w:style>
  <w:style w:type="paragraph" w:styleId="ListContinue5">
    <w:name w:val="List Continue 5"/>
    <w:basedOn w:val="ListContinue4"/>
    <w:uiPriority w:val="80"/>
    <w:semiHidden/>
    <w:unhideWhenUsed/>
    <w:rsid w:val="00FA1760"/>
    <w:pPr>
      <w:numPr>
        <w:ilvl w:val="4"/>
      </w:numPr>
      <w:ind w:left="2126" w:firstLine="0"/>
    </w:pPr>
  </w:style>
  <w:style w:type="paragraph" w:styleId="ListNumber2">
    <w:name w:val="List Number 2"/>
    <w:basedOn w:val="ListNumber"/>
    <w:uiPriority w:val="78"/>
    <w:qFormat/>
    <w:rsid w:val="00E82662"/>
    <w:pPr>
      <w:numPr>
        <w:ilvl w:val="1"/>
      </w:numPr>
    </w:pPr>
  </w:style>
  <w:style w:type="paragraph" w:styleId="ListNumber">
    <w:name w:val="List Number"/>
    <w:basedOn w:val="Normal"/>
    <w:uiPriority w:val="78"/>
    <w:qFormat/>
    <w:rsid w:val="00D2660B"/>
    <w:pPr>
      <w:numPr>
        <w:numId w:val="1"/>
      </w:numPr>
    </w:pPr>
  </w:style>
  <w:style w:type="paragraph" w:styleId="ListNumber3">
    <w:name w:val="List Number 3"/>
    <w:basedOn w:val="ListNumber2"/>
    <w:uiPriority w:val="78"/>
    <w:semiHidden/>
    <w:unhideWhenUsed/>
    <w:rsid w:val="00E82662"/>
    <w:pPr>
      <w:numPr>
        <w:ilvl w:val="2"/>
      </w:numPr>
      <w:ind w:left="1276"/>
    </w:pPr>
  </w:style>
  <w:style w:type="paragraph" w:styleId="ListNumber4">
    <w:name w:val="List Number 4"/>
    <w:basedOn w:val="ListNumber3"/>
    <w:uiPriority w:val="78"/>
    <w:semiHidden/>
    <w:unhideWhenUsed/>
    <w:rsid w:val="00E82662"/>
    <w:pPr>
      <w:numPr>
        <w:ilvl w:val="3"/>
      </w:numPr>
      <w:ind w:left="1701"/>
    </w:pPr>
  </w:style>
  <w:style w:type="paragraph" w:styleId="ListNumber5">
    <w:name w:val="List Number 5"/>
    <w:basedOn w:val="ListNumber4"/>
    <w:uiPriority w:val="78"/>
    <w:semiHidden/>
    <w:unhideWhenUsed/>
    <w:rsid w:val="00E82662"/>
    <w:pPr>
      <w:numPr>
        <w:ilvl w:val="4"/>
      </w:numPr>
      <w:ind w:left="2126"/>
    </w:pPr>
  </w:style>
  <w:style w:type="paragraph" w:styleId="Bibliography">
    <w:name w:val="Bibliography"/>
    <w:basedOn w:val="Normal"/>
    <w:next w:val="Normal"/>
    <w:uiPriority w:val="37"/>
    <w:semiHidden/>
    <w:unhideWhenUsed/>
    <w:rsid w:val="00337439"/>
  </w:style>
  <w:style w:type="character" w:styleId="PlaceholderText">
    <w:name w:val="Placeholder Text"/>
    <w:basedOn w:val="DefaultParagraphFont"/>
    <w:uiPriority w:val="99"/>
    <w:unhideWhenUsed/>
    <w:rsid w:val="003C7723"/>
    <w:rPr>
      <w:vanish/>
      <w:color w:val="AEB5BB"/>
    </w:rPr>
  </w:style>
  <w:style w:type="paragraph" w:styleId="TOAHeading">
    <w:name w:val="toa heading"/>
    <w:basedOn w:val="Normal"/>
    <w:next w:val="Normal"/>
    <w:uiPriority w:val="99"/>
    <w:semiHidden/>
    <w:unhideWhenUsed/>
    <w:rsid w:val="003C7723"/>
    <w:pPr>
      <w:spacing w:before="480" w:after="1200"/>
    </w:pPr>
    <w:rPr>
      <w:b/>
      <w:bCs/>
    </w:rPr>
  </w:style>
  <w:style w:type="paragraph" w:styleId="TableofAuthorities">
    <w:name w:val="table of authorities"/>
    <w:basedOn w:val="Normal"/>
    <w:next w:val="Normal"/>
    <w:uiPriority w:val="99"/>
    <w:semiHidden/>
    <w:unhideWhenUsed/>
    <w:rsid w:val="00CF1C34"/>
    <w:pPr>
      <w:spacing w:after="0"/>
      <w:ind w:left="200" w:hanging="200"/>
    </w:pPr>
  </w:style>
  <w:style w:type="character" w:styleId="SubtleReference">
    <w:name w:val="Subtle Reference"/>
    <w:basedOn w:val="DefaultParagraphFont"/>
    <w:uiPriority w:val="21"/>
    <w:qFormat/>
    <w:rsid w:val="00D73B9E"/>
    <w:rPr>
      <w:caps w:val="0"/>
      <w:smallCaps w:val="0"/>
      <w:color w:val="003E76" w:themeColor="accent1"/>
      <w:u w:val="none"/>
    </w:rPr>
  </w:style>
  <w:style w:type="character" w:styleId="SubtleEmphasis">
    <w:name w:val="Subtle Emphasis"/>
    <w:basedOn w:val="DefaultParagraphFont"/>
    <w:uiPriority w:val="20"/>
    <w:qFormat/>
    <w:rsid w:val="003C7723"/>
    <w:rPr>
      <w:color w:val="BFC3C6" w:themeColor="accent4"/>
    </w:rPr>
  </w:style>
  <w:style w:type="character" w:styleId="PageNumber">
    <w:name w:val="page number"/>
    <w:basedOn w:val="DefaultParagraphFont"/>
    <w:uiPriority w:val="99"/>
    <w:semiHidden/>
    <w:unhideWhenUsed/>
    <w:rsid w:val="00D4734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D4734E"/>
    <w:pPr>
      <w:spacing w:after="0" w:line="240" w:lineRule="auto"/>
    </w:pPr>
    <w:rPr>
      <w:sz w:val="16"/>
      <w:szCs w:val="16"/>
    </w:rPr>
  </w:style>
  <w:style w:type="character" w:customStyle="1" w:styleId="BalloonTextChar">
    <w:name w:val="Balloon Text Char"/>
    <w:basedOn w:val="DefaultParagraphFont"/>
    <w:link w:val="BalloonText"/>
    <w:uiPriority w:val="99"/>
    <w:semiHidden/>
    <w:rsid w:val="008E7B7D"/>
    <w:rPr>
      <w:sz w:val="16"/>
      <w:szCs w:val="16"/>
    </w:rPr>
  </w:style>
  <w:style w:type="paragraph" w:styleId="BodyText">
    <w:name w:val="Body Text"/>
    <w:basedOn w:val="Normal"/>
    <w:link w:val="BodyTextChar"/>
    <w:uiPriority w:val="99"/>
    <w:semiHidden/>
    <w:unhideWhenUsed/>
    <w:rsid w:val="00CF1C34"/>
  </w:style>
  <w:style w:type="character" w:customStyle="1" w:styleId="BodyTextChar">
    <w:name w:val="Body Text Char"/>
    <w:basedOn w:val="DefaultParagraphFont"/>
    <w:link w:val="BodyText"/>
    <w:uiPriority w:val="99"/>
    <w:semiHidden/>
    <w:rsid w:val="002A0A87"/>
  </w:style>
  <w:style w:type="paragraph" w:styleId="BodyText2">
    <w:name w:val="Body Text 2"/>
    <w:basedOn w:val="Normal"/>
    <w:link w:val="BodyText2Char"/>
    <w:uiPriority w:val="99"/>
    <w:semiHidden/>
    <w:unhideWhenUsed/>
    <w:rsid w:val="00CF1C34"/>
    <w:pPr>
      <w:spacing w:line="480" w:lineRule="auto"/>
    </w:pPr>
  </w:style>
  <w:style w:type="character" w:customStyle="1" w:styleId="BodyText2Char">
    <w:name w:val="Body Text 2 Char"/>
    <w:basedOn w:val="DefaultParagraphFont"/>
    <w:link w:val="BodyText2"/>
    <w:uiPriority w:val="99"/>
    <w:semiHidden/>
    <w:rsid w:val="002A0A87"/>
  </w:style>
  <w:style w:type="paragraph" w:styleId="BodyText3">
    <w:name w:val="Body Text 3"/>
    <w:basedOn w:val="Normal"/>
    <w:link w:val="BodyText3Char"/>
    <w:uiPriority w:val="99"/>
    <w:semiHidden/>
    <w:unhideWhenUsed/>
    <w:rsid w:val="00CF1C34"/>
    <w:rPr>
      <w:sz w:val="16"/>
      <w:szCs w:val="16"/>
    </w:rPr>
  </w:style>
  <w:style w:type="character" w:customStyle="1" w:styleId="BodyText3Char">
    <w:name w:val="Body Text 3 Char"/>
    <w:basedOn w:val="DefaultParagraphFont"/>
    <w:link w:val="BodyText3"/>
    <w:uiPriority w:val="99"/>
    <w:semiHidden/>
    <w:rsid w:val="002A0A87"/>
    <w:rPr>
      <w:sz w:val="16"/>
      <w:szCs w:val="16"/>
    </w:rPr>
  </w:style>
  <w:style w:type="paragraph" w:styleId="BodyTextIndent2">
    <w:name w:val="Body Text Indent 2"/>
    <w:basedOn w:val="Normal"/>
    <w:link w:val="BodyTextIndent2Char"/>
    <w:uiPriority w:val="99"/>
    <w:semiHidden/>
    <w:unhideWhenUsed/>
    <w:rsid w:val="00240EF7"/>
    <w:pPr>
      <w:ind w:left="425"/>
    </w:pPr>
  </w:style>
  <w:style w:type="character" w:customStyle="1" w:styleId="BodyTextIndent2Char">
    <w:name w:val="Body Text Indent 2 Char"/>
    <w:basedOn w:val="DefaultParagraphFont"/>
    <w:link w:val="BodyTextIndent2"/>
    <w:uiPriority w:val="99"/>
    <w:semiHidden/>
    <w:rsid w:val="002A0A87"/>
  </w:style>
  <w:style w:type="paragraph" w:styleId="BodyTextIndent3">
    <w:name w:val="Body Text Indent 3"/>
    <w:basedOn w:val="Normal"/>
    <w:link w:val="BodyTextIndent3Char"/>
    <w:uiPriority w:val="99"/>
    <w:semiHidden/>
    <w:unhideWhenUsed/>
    <w:rsid w:val="00D4734E"/>
    <w:pPr>
      <w:ind w:left="425"/>
    </w:pPr>
    <w:rPr>
      <w:sz w:val="16"/>
      <w:szCs w:val="16"/>
    </w:rPr>
  </w:style>
  <w:style w:type="character" w:customStyle="1" w:styleId="BodyTextIndent3Char">
    <w:name w:val="Body Text Indent 3 Char"/>
    <w:basedOn w:val="DefaultParagraphFont"/>
    <w:link w:val="BodyTextIndent3"/>
    <w:uiPriority w:val="99"/>
    <w:semiHidden/>
    <w:rsid w:val="0099541E"/>
    <w:rPr>
      <w:sz w:val="16"/>
      <w:szCs w:val="16"/>
    </w:rPr>
  </w:style>
  <w:style w:type="paragraph" w:styleId="BodyTextIndent">
    <w:name w:val="Body Text Indent"/>
    <w:basedOn w:val="Normal"/>
    <w:link w:val="BodyTextIndentChar"/>
    <w:uiPriority w:val="99"/>
    <w:semiHidden/>
    <w:unhideWhenUsed/>
    <w:rsid w:val="00D4734E"/>
    <w:pPr>
      <w:ind w:left="425"/>
    </w:pPr>
  </w:style>
  <w:style w:type="character" w:customStyle="1" w:styleId="BodyTextIndentChar">
    <w:name w:val="Body Text Indent Char"/>
    <w:basedOn w:val="DefaultParagraphFont"/>
    <w:link w:val="BodyTextIndent"/>
    <w:uiPriority w:val="99"/>
    <w:semiHidden/>
    <w:rsid w:val="003666EB"/>
  </w:style>
  <w:style w:type="paragraph" w:styleId="BodyTextFirstIndent2">
    <w:name w:val="Body Text First Indent 2"/>
    <w:basedOn w:val="BodyTextIndent"/>
    <w:link w:val="BodyTextFirstIndent2Char"/>
    <w:uiPriority w:val="99"/>
    <w:semiHidden/>
    <w:unhideWhenUsed/>
    <w:rsid w:val="00C1647C"/>
    <w:pPr>
      <w:spacing w:after="0"/>
      <w:ind w:firstLine="425"/>
    </w:pPr>
  </w:style>
  <w:style w:type="character" w:customStyle="1" w:styleId="BodyTextFirstIndent2Char">
    <w:name w:val="Body Text First Indent 2 Char"/>
    <w:basedOn w:val="BodyTextIndentChar"/>
    <w:link w:val="BodyTextFirstIndent2"/>
    <w:uiPriority w:val="99"/>
    <w:semiHidden/>
    <w:rsid w:val="003666EB"/>
  </w:style>
  <w:style w:type="paragraph" w:styleId="BodyTextFirstIndent">
    <w:name w:val="Body Text First Indent"/>
    <w:basedOn w:val="BodyText"/>
    <w:link w:val="BodyTextFirstIndentChar"/>
    <w:uiPriority w:val="99"/>
    <w:semiHidden/>
    <w:unhideWhenUsed/>
    <w:rsid w:val="00D4734E"/>
    <w:pPr>
      <w:ind w:firstLine="425"/>
    </w:pPr>
  </w:style>
  <w:style w:type="character" w:customStyle="1" w:styleId="BodyTextFirstIndentChar">
    <w:name w:val="Body Text First Indent Char"/>
    <w:basedOn w:val="BodyTextChar"/>
    <w:link w:val="BodyTextFirstIndent"/>
    <w:uiPriority w:val="99"/>
    <w:semiHidden/>
    <w:rsid w:val="0099541E"/>
    <w:rPr>
      <w:szCs w:val="20"/>
    </w:rPr>
  </w:style>
  <w:style w:type="paragraph" w:styleId="Title">
    <w:name w:val="Title"/>
    <w:basedOn w:val="Normal"/>
    <w:next w:val="Normal"/>
    <w:link w:val="TitleChar"/>
    <w:uiPriority w:val="10"/>
    <w:qFormat/>
    <w:rsid w:val="00063F79"/>
    <w:pPr>
      <w:spacing w:after="400" w:line="240" w:lineRule="auto"/>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basedOn w:val="DefaultParagraphFont"/>
    <w:link w:val="Title"/>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C77D0"/>
    <w:pPr>
      <w:framePr w:w="4320" w:h="2160" w:hRule="exact" w:hSpace="141" w:wrap="auto" w:hAnchor="page" w:xAlign="center" w:yAlign="bottom"/>
      <w:spacing w:after="0" w:line="240" w:lineRule="auto"/>
      <w:ind w:left="1"/>
    </w:pPr>
    <w:rPr>
      <w:rFonts w:ascii="Arial" w:eastAsia="Arial Unicode MS" w:hAnsi="Arial" w:cs="Arial"/>
    </w:rPr>
  </w:style>
  <w:style w:type="paragraph" w:styleId="Subtitle">
    <w:name w:val="Subtitle"/>
    <w:basedOn w:val="Normal"/>
    <w:next w:val="Normal"/>
    <w:link w:val="SubtitleChar"/>
    <w:uiPriority w:val="11"/>
    <w:qFormat/>
    <w:rsid w:val="00C910F3"/>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C910F3"/>
    <w:rPr>
      <w:b/>
      <w:bCs/>
      <w:sz w:val="28"/>
      <w:szCs w:val="28"/>
    </w:rPr>
  </w:style>
  <w:style w:type="paragraph" w:styleId="EnvelopeReturn">
    <w:name w:val="envelope return"/>
    <w:basedOn w:val="Normal"/>
    <w:uiPriority w:val="99"/>
    <w:semiHidden/>
    <w:unhideWhenUsed/>
    <w:rsid w:val="005C77D0"/>
    <w:pPr>
      <w:spacing w:after="0" w:line="240" w:lineRule="auto"/>
    </w:pPr>
    <w:rPr>
      <w:rFonts w:ascii="Arial" w:eastAsia="Arial Unicode MS" w:hAnsi="Arial" w:cs="Arial"/>
    </w:rPr>
  </w:style>
  <w:style w:type="paragraph" w:styleId="Signature">
    <w:name w:val="Signature"/>
    <w:basedOn w:val="Normal"/>
    <w:link w:val="SignatureChar"/>
    <w:uiPriority w:val="99"/>
    <w:semiHidden/>
    <w:unhideWhenUsed/>
    <w:rsid w:val="009A7252"/>
    <w:pPr>
      <w:spacing w:after="0" w:line="240" w:lineRule="auto"/>
      <w:ind w:left="4252"/>
    </w:pPr>
  </w:style>
  <w:style w:type="character" w:customStyle="1" w:styleId="SignatureChar">
    <w:name w:val="Signature Char"/>
    <w:basedOn w:val="DefaultParagraphFont"/>
    <w:link w:val="Signature"/>
    <w:uiPriority w:val="99"/>
    <w:semiHidden/>
    <w:rsid w:val="003666EB"/>
  </w:style>
  <w:style w:type="paragraph" w:styleId="TOC2">
    <w:name w:val="toc 2"/>
    <w:basedOn w:val="Normal"/>
    <w:next w:val="Normal"/>
    <w:uiPriority w:val="39"/>
    <w:unhideWhenUsed/>
    <w:rsid w:val="002E4218"/>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Heading"/>
    <w:next w:val="Normal"/>
    <w:uiPriority w:val="39"/>
    <w:unhideWhenUsed/>
    <w:rsid w:val="002E4218"/>
    <w:pPr>
      <w:tabs>
        <w:tab w:val="left" w:pos="1134"/>
        <w:tab w:val="right" w:leader="dot" w:pos="9639"/>
      </w:tabs>
      <w:spacing w:before="80" w:after="0"/>
      <w:ind w:left="1134" w:hanging="1134"/>
    </w:pPr>
  </w:style>
  <w:style w:type="paragraph" w:styleId="TOC3">
    <w:name w:val="toc 3"/>
    <w:basedOn w:val="TOC2"/>
    <w:next w:val="Normal"/>
    <w:uiPriority w:val="39"/>
    <w:unhideWhenUsed/>
    <w:rsid w:val="00337439"/>
    <w:rPr>
      <w:sz w:val="20"/>
      <w:szCs w:val="20"/>
    </w:rPr>
  </w:style>
  <w:style w:type="paragraph" w:styleId="TOC4">
    <w:name w:val="toc 4"/>
    <w:basedOn w:val="TOC3"/>
    <w:next w:val="Normal"/>
    <w:uiPriority w:val="39"/>
    <w:semiHidden/>
    <w:unhideWhenUsed/>
    <w:rsid w:val="00337439"/>
    <w:rPr>
      <w:b w:val="0"/>
      <w:bCs w:val="0"/>
    </w:rPr>
  </w:style>
  <w:style w:type="paragraph" w:styleId="TOC5">
    <w:name w:val="toc 5"/>
    <w:basedOn w:val="TOC4"/>
    <w:next w:val="Normal"/>
    <w:uiPriority w:val="39"/>
    <w:semiHidden/>
    <w:unhideWhenUsed/>
    <w:rsid w:val="001F2FCC"/>
  </w:style>
  <w:style w:type="paragraph" w:styleId="TOC6">
    <w:name w:val="toc 6"/>
    <w:basedOn w:val="TOC5"/>
    <w:next w:val="Normal"/>
    <w:uiPriority w:val="39"/>
    <w:semiHidden/>
    <w:unhideWhenUsed/>
    <w:rsid w:val="001F2FCC"/>
  </w:style>
  <w:style w:type="paragraph" w:styleId="TOC7">
    <w:name w:val="toc 7"/>
    <w:basedOn w:val="TOC6"/>
    <w:next w:val="Normal"/>
    <w:uiPriority w:val="39"/>
    <w:semiHidden/>
    <w:unhideWhenUsed/>
    <w:rsid w:val="001F2FCC"/>
  </w:style>
  <w:style w:type="paragraph" w:styleId="TOC8">
    <w:name w:val="toc 8"/>
    <w:basedOn w:val="TOC7"/>
    <w:next w:val="Normal"/>
    <w:uiPriority w:val="39"/>
    <w:semiHidden/>
    <w:unhideWhenUsed/>
    <w:rsid w:val="001F2FCC"/>
  </w:style>
  <w:style w:type="paragraph" w:styleId="TOC9">
    <w:name w:val="toc 9"/>
    <w:basedOn w:val="TOC8"/>
    <w:next w:val="Normal"/>
    <w:uiPriority w:val="39"/>
    <w:semiHidden/>
    <w:unhideWhenUsed/>
    <w:rsid w:val="00E16837"/>
    <w:pPr>
      <w:tabs>
        <w:tab w:val="left" w:pos="1985"/>
      </w:tabs>
    </w:pPr>
  </w:style>
  <w:style w:type="paragraph" w:styleId="Quote">
    <w:name w:val="Quote"/>
    <w:basedOn w:val="Normal"/>
    <w:next w:val="Normal"/>
    <w:link w:val="QuoteChar"/>
    <w:uiPriority w:val="22"/>
    <w:semiHidden/>
    <w:unhideWhenUsed/>
    <w:rsid w:val="00C36D6F"/>
    <w:rPr>
      <w:i/>
      <w:iCs/>
    </w:rPr>
  </w:style>
  <w:style w:type="character" w:customStyle="1" w:styleId="QuoteChar">
    <w:name w:val="Quote Char"/>
    <w:basedOn w:val="DefaultParagraphFont"/>
    <w:link w:val="Quote"/>
    <w:uiPriority w:val="22"/>
    <w:semiHidden/>
    <w:rsid w:val="001B3943"/>
    <w:rPr>
      <w:i/>
      <w:iCs/>
    </w:rPr>
  </w:style>
  <w:style w:type="character" w:styleId="LineNumber">
    <w:name w:val="line number"/>
    <w:basedOn w:val="DefaultParagraphFont"/>
    <w:uiPriority w:val="99"/>
    <w:semiHidden/>
    <w:unhideWhenUsed/>
    <w:rsid w:val="009A7252"/>
  </w:style>
  <w:style w:type="paragraph" w:styleId="NormalWeb">
    <w:name w:val="Normal (Web)"/>
    <w:basedOn w:val="Normal"/>
    <w:uiPriority w:val="99"/>
    <w:semiHidden/>
    <w:unhideWhenUsed/>
    <w:rsid w:val="00C763E9"/>
    <w:rPr>
      <w:rFonts w:ascii="Times New Roman" w:hAnsi="Times New Roman" w:cs="Times New Roman"/>
      <w:sz w:val="24"/>
      <w:szCs w:val="24"/>
    </w:rPr>
  </w:style>
  <w:style w:type="paragraph" w:styleId="NormalIndent">
    <w:name w:val="Normal Indent"/>
    <w:basedOn w:val="Normal"/>
    <w:uiPriority w:val="99"/>
    <w:semiHidden/>
    <w:unhideWhenUsed/>
    <w:rsid w:val="00240EF7"/>
    <w:pPr>
      <w:ind w:left="425"/>
    </w:pPr>
  </w:style>
  <w:style w:type="paragraph" w:styleId="TableofFigures">
    <w:name w:val="table of figures"/>
    <w:basedOn w:val="Normal"/>
    <w:next w:val="Normal"/>
    <w:link w:val="TableofFiguresChar"/>
    <w:uiPriority w:val="99"/>
    <w:unhideWhenUsed/>
    <w:rsid w:val="000E35A6"/>
    <w:pPr>
      <w:spacing w:after="0"/>
    </w:pPr>
  </w:style>
  <w:style w:type="paragraph" w:styleId="Salutation">
    <w:name w:val="Salutation"/>
    <w:basedOn w:val="Normal"/>
    <w:next w:val="Normal"/>
    <w:link w:val="SalutationChar"/>
    <w:uiPriority w:val="99"/>
    <w:semiHidden/>
    <w:unhideWhenUsed/>
    <w:rsid w:val="000E35A6"/>
  </w:style>
  <w:style w:type="character" w:customStyle="1" w:styleId="SalutationChar">
    <w:name w:val="Salutation Char"/>
    <w:basedOn w:val="DefaultParagraphFont"/>
    <w:link w:val="Salutation"/>
    <w:uiPriority w:val="99"/>
    <w:semiHidden/>
    <w:rsid w:val="002A0A87"/>
  </w:style>
  <w:style w:type="table" w:customStyle="1" w:styleId="RS-ColoredTable8pt">
    <w:name w:val="R&amp;S - Colored Table 8pt"/>
    <w:basedOn w:val="RohdeSchwarz-StandardTable"/>
    <w:uiPriority w:val="99"/>
    <w:rsid w:val="00EA62F3"/>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3F4EC7"/>
    <w:rPr>
      <w:rFonts w:ascii="Courier New" w:hAnsi="Courier New" w:cs="Courier New"/>
    </w:rPr>
  </w:style>
  <w:style w:type="character" w:customStyle="1" w:styleId="Condensed">
    <w:name w:val="Condensed"/>
    <w:basedOn w:val="DefaultParagraphFont"/>
    <w:uiPriority w:val="23"/>
    <w:rsid w:val="00B3318B"/>
    <w:rPr>
      <w:spacing w:val="-40"/>
    </w:rPr>
  </w:style>
  <w:style w:type="numbering" w:customStyle="1" w:styleId="RSBullets">
    <w:name w:val="R&amp;S Bullets"/>
    <w:uiPriority w:val="99"/>
    <w:rsid w:val="00C40172"/>
    <w:pPr>
      <w:numPr>
        <w:numId w:val="3"/>
      </w:numPr>
    </w:pPr>
  </w:style>
  <w:style w:type="paragraph" w:styleId="MacroText">
    <w:name w:val="macro"/>
    <w:basedOn w:val="Normal"/>
    <w:link w:val="MacroTextChar"/>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212170"/>
    <w:pPr>
      <w:numPr>
        <w:numId w:val="4"/>
      </w:numPr>
    </w:pPr>
  </w:style>
  <w:style w:type="numbering" w:styleId="1ai">
    <w:name w:val="Outline List 1"/>
    <w:basedOn w:val="NoList"/>
    <w:uiPriority w:val="99"/>
    <w:semiHidden/>
    <w:unhideWhenUsed/>
    <w:rsid w:val="00EA62F3"/>
    <w:pPr>
      <w:numPr>
        <w:numId w:val="5"/>
      </w:numPr>
    </w:pPr>
  </w:style>
  <w:style w:type="character" w:customStyle="1" w:styleId="MacroTextChar">
    <w:name w:val="Macro Text Char"/>
    <w:basedOn w:val="DefaultParagraphFont"/>
    <w:link w:val="MacroText"/>
    <w:uiPriority w:val="99"/>
    <w:semiHidden/>
    <w:rsid w:val="002A0A87"/>
    <w:rPr>
      <w:rFonts w:ascii="Consolas" w:hAnsi="Consolas" w:cs="Consolas"/>
    </w:rPr>
  </w:style>
  <w:style w:type="character" w:customStyle="1" w:styleId="Red">
    <w:name w:val="Red"/>
    <w:basedOn w:val="DefaultParagraphFont"/>
    <w:uiPriority w:val="18"/>
    <w:qFormat/>
    <w:rsid w:val="00D4734E"/>
    <w:rPr>
      <w:color w:val="A50F14" w:themeColor="accent2"/>
    </w:rPr>
  </w:style>
  <w:style w:type="character" w:customStyle="1" w:styleId="Checkbox">
    <w:name w:val="Checkbox"/>
    <w:basedOn w:val="DefaultParagraphFont"/>
    <w:uiPriority w:val="23"/>
    <w:rsid w:val="0099541E"/>
    <w:rPr>
      <w:rFonts w:ascii="MS Gothic" w:eastAsia="MS Gothic" w:hAnsi="MS Gothic" w:cs="MS Gothic"/>
    </w:rPr>
  </w:style>
  <w:style w:type="character" w:customStyle="1" w:styleId="Superscript">
    <w:name w:val="Superscript"/>
    <w:basedOn w:val="DefaultParagraphFont"/>
    <w:uiPriority w:val="17"/>
    <w:rsid w:val="0099541E"/>
    <w:rPr>
      <w:vertAlign w:val="superscript"/>
    </w:rPr>
  </w:style>
  <w:style w:type="table" w:styleId="TableGrid">
    <w:name w:val="Table Grid"/>
    <w:basedOn w:val="TableNormal"/>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8A2863"/>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363881"/>
    <w:pPr>
      <w:spacing w:after="0" w:line="240" w:lineRule="auto"/>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2A0A87"/>
    <w:rPr>
      <w:color w:val="BFC3C6" w:themeColor="accent4"/>
      <w:sz w:val="15"/>
      <w:szCs w:val="15"/>
      <w:vertAlign w:val="superscript"/>
    </w:rPr>
  </w:style>
  <w:style w:type="character" w:customStyle="1" w:styleId="Emphasis2">
    <w:name w:val="Emphasis 2"/>
    <w:basedOn w:val="DefaultParagraphFont"/>
    <w:uiPriority w:val="20"/>
    <w:qFormat/>
    <w:rsid w:val="00D73B9E"/>
    <w:rPr>
      <w:color w:val="009DEC" w:themeColor="text2"/>
    </w:rPr>
  </w:style>
  <w:style w:type="table" w:customStyle="1" w:styleId="RS-StandardTable8pt">
    <w:name w:val="R&amp;S - Standard Table 8pt"/>
    <w:basedOn w:val="TableNormal"/>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styleId="Mention">
    <w:name w:val="Mention"/>
    <w:basedOn w:val="DefaultParagraphFont"/>
    <w:uiPriority w:val="99"/>
    <w:semiHidden/>
    <w:unhideWhenUsed/>
    <w:rsid w:val="00EA62F3"/>
    <w:rPr>
      <w:color w:val="003E76" w:themeColor="accent1"/>
      <w:shd w:val="clear" w:color="auto" w:fill="E1DFDD"/>
    </w:rPr>
  </w:style>
  <w:style w:type="paragraph" w:customStyle="1" w:styleId="Structuring">
    <w:name w:val="Structuring"/>
    <w:basedOn w:val="ListNumber"/>
    <w:uiPriority w:val="80"/>
    <w:semiHidden/>
    <w:unhideWhenUsed/>
    <w:qFormat/>
    <w:rsid w:val="00C67AAA"/>
    <w:pPr>
      <w:keepNext/>
      <w:keepLines/>
      <w:numPr>
        <w:numId w:val="9"/>
      </w:numPr>
      <w:spacing w:after="0" w:line="240" w:lineRule="auto"/>
    </w:pPr>
    <w:rPr>
      <w:lang w:val="de-DE" w:eastAsia="ja-JP"/>
    </w:rPr>
  </w:style>
  <w:style w:type="character" w:styleId="Hashtag">
    <w:name w:val="Hashtag"/>
    <w:basedOn w:val="DefaultParagraphFont"/>
    <w:uiPriority w:val="99"/>
    <w:semiHidden/>
    <w:unhideWhenUsed/>
    <w:rsid w:val="00EA62F3"/>
    <w:rPr>
      <w:color w:val="003E76" w:themeColor="accent1"/>
      <w:shd w:val="clear" w:color="auto" w:fill="E1DFDD"/>
    </w:rPr>
  </w:style>
  <w:style w:type="paragraph" w:customStyle="1" w:styleId="Structuring2">
    <w:name w:val="Structuring 2"/>
    <w:basedOn w:val="ListNumber2"/>
    <w:uiPriority w:val="80"/>
    <w:semiHidden/>
    <w:unhideWhenUsed/>
    <w:qFormat/>
    <w:rsid w:val="00C67AAA"/>
    <w:pPr>
      <w:keepNext/>
      <w:keepLines/>
      <w:numPr>
        <w:numId w:val="9"/>
      </w:numPr>
      <w:spacing w:after="0" w:line="240" w:lineRule="auto"/>
    </w:pPr>
    <w:rPr>
      <w:lang w:val="de-DE" w:eastAsia="ja-JP"/>
    </w:rPr>
  </w:style>
  <w:style w:type="paragraph" w:customStyle="1" w:styleId="Structuring3">
    <w:name w:val="Structuring 3"/>
    <w:basedOn w:val="ListNumber3"/>
    <w:uiPriority w:val="80"/>
    <w:semiHidden/>
    <w:unhideWhenUsed/>
    <w:qFormat/>
    <w:rsid w:val="00C67AAA"/>
    <w:pPr>
      <w:keepNext/>
      <w:keepLines/>
      <w:numPr>
        <w:numId w:val="9"/>
      </w:numPr>
      <w:spacing w:after="0" w:line="240" w:lineRule="auto"/>
    </w:pPr>
    <w:rPr>
      <w:lang w:val="de-DE" w:eastAsia="ja-JP"/>
    </w:rPr>
  </w:style>
  <w:style w:type="numbering" w:customStyle="1" w:styleId="StruckturingA">
    <w:name w:val="Struckturing A"/>
    <w:uiPriority w:val="99"/>
    <w:rsid w:val="00321CD7"/>
    <w:pPr>
      <w:numPr>
        <w:numId w:val="8"/>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H">
    <w:name w:val="TH"/>
    <w:basedOn w:val="Normal"/>
    <w:link w:val="THChar"/>
    <w:qFormat/>
    <w:rsid w:val="0069730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lang w:val="x-none" w:eastAsia="x-none"/>
    </w:rPr>
  </w:style>
  <w:style w:type="character" w:customStyle="1" w:styleId="THChar">
    <w:name w:val="TH Char"/>
    <w:link w:val="TH"/>
    <w:qFormat/>
    <w:rsid w:val="00697304"/>
    <w:rPr>
      <w:rFonts w:ascii="Arial" w:eastAsia="Times New Roman" w:hAnsi="Arial" w:cs="Times New Roman"/>
      <w:b/>
      <w:lang w:val="x-none" w:eastAsia="x-none"/>
    </w:rPr>
  </w:style>
  <w:style w:type="character" w:customStyle="1" w:styleId="TALCar">
    <w:name w:val="TAL Car"/>
    <w:qFormat/>
    <w:rsid w:val="00697304"/>
    <w:rPr>
      <w:rFonts w:ascii="Arial" w:hAnsi="Arial"/>
      <w:sz w:val="18"/>
      <w:lang w:val="en-GB"/>
    </w:rPr>
  </w:style>
  <w:style w:type="character" w:customStyle="1" w:styleId="TableofFiguresChar">
    <w:name w:val="Table of Figures Char"/>
    <w:basedOn w:val="DefaultParagraphFont"/>
    <w:link w:val="TableofFigures"/>
    <w:uiPriority w:val="99"/>
    <w:rsid w:val="006E429E"/>
  </w:style>
  <w:style w:type="paragraph" w:customStyle="1" w:styleId="TF">
    <w:name w:val="TF"/>
    <w:aliases w:val="left"/>
    <w:basedOn w:val="Normal"/>
    <w:link w:val="TFChar"/>
    <w:rsid w:val="00FD49D7"/>
    <w:pPr>
      <w:keepLines/>
      <w:spacing w:after="240" w:line="240" w:lineRule="auto"/>
      <w:jc w:val="center"/>
    </w:pPr>
    <w:rPr>
      <w:rFonts w:ascii="Arial" w:eastAsia="Malgun Gothic" w:hAnsi="Arial" w:cs="Times New Roman"/>
      <w:b/>
      <w:lang w:val="en-GB" w:eastAsia="x-none"/>
    </w:rPr>
  </w:style>
  <w:style w:type="character" w:customStyle="1" w:styleId="TFChar">
    <w:name w:val="TF Char"/>
    <w:link w:val="TF"/>
    <w:rsid w:val="00FD49D7"/>
    <w:rPr>
      <w:rFonts w:ascii="Arial" w:eastAsia="Malgun Gothic" w:hAnsi="Arial" w:cs="Times New Roman"/>
      <w:b/>
      <w:lang w:val="en-GB" w:eastAsia="x-none"/>
    </w:rPr>
  </w:style>
  <w:style w:type="character" w:customStyle="1" w:styleId="NoSpacingChar">
    <w:name w:val="No Spacing Char"/>
    <w:basedOn w:val="DefaultParagraphFont"/>
    <w:link w:val="NoSpacing"/>
    <w:uiPriority w:val="1"/>
    <w:rsid w:val="001D1EF1"/>
  </w:style>
  <w:style w:type="paragraph" w:styleId="Revision">
    <w:name w:val="Revision"/>
    <w:hidden/>
    <w:uiPriority w:val="99"/>
    <w:semiHidden/>
    <w:rsid w:val="00BA2D71"/>
    <w:pPr>
      <w:spacing w:after="0" w:line="240" w:lineRule="auto"/>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C677DD"/>
    <w:rPr>
      <w:bCs/>
    </w:rPr>
  </w:style>
  <w:style w:type="paragraph" w:customStyle="1" w:styleId="msonormal0">
    <w:name w:val="msonormal"/>
    <w:basedOn w:val="Normal"/>
    <w:rsid w:val="006274C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6274C5"/>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6">
    <w:name w:val="xl66"/>
    <w:basedOn w:val="Normal"/>
    <w:rsid w:val="006274C5"/>
    <w:pPr>
      <w:shd w:val="clear" w:color="000000" w:fill="BFBFB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6274C5"/>
    <w:pPr>
      <w:shd w:val="clear" w:color="000000" w:fill="E7E6E6"/>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8">
    <w:name w:val="xl68"/>
    <w:basedOn w:val="Normal"/>
    <w:rsid w:val="006274C5"/>
    <w:pPr>
      <w:shd w:val="clear" w:color="000000" w:fill="BFBFB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Normal"/>
    <w:rsid w:val="006274C5"/>
    <w:pPr>
      <w:pBdr>
        <w:top w:val="single" w:sz="4" w:space="0" w:color="auto"/>
        <w:lef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Normal"/>
    <w:rsid w:val="006274C5"/>
    <w:pPr>
      <w:pBdr>
        <w:top w:val="single" w:sz="4" w:space="0" w:color="auto"/>
      </w:pBdr>
      <w:shd w:val="clear" w:color="000000" w:fill="F4B084"/>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Normal"/>
    <w:rsid w:val="006274C5"/>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6274C5"/>
    <w:pPr>
      <w:pBdr>
        <w:top w:val="single" w:sz="4"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6274C5"/>
    <w:pPr>
      <w:pBdr>
        <w:top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4">
    <w:name w:val="xl74"/>
    <w:basedOn w:val="Normal"/>
    <w:rsid w:val="006274C5"/>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5">
    <w:name w:val="xl75"/>
    <w:basedOn w:val="Normal"/>
    <w:rsid w:val="006274C5"/>
    <w:pPr>
      <w:pBdr>
        <w:top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6">
    <w:name w:val="xl76"/>
    <w:basedOn w:val="Normal"/>
    <w:rsid w:val="006274C5"/>
    <w:pPr>
      <w:pBdr>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7">
    <w:name w:val="xl77"/>
    <w:basedOn w:val="Normal"/>
    <w:rsid w:val="006274C5"/>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Normal"/>
    <w:rsid w:val="006274C5"/>
    <w:pPr>
      <w:pBdr>
        <w:bottom w:val="single" w:sz="4" w:space="0" w:color="auto"/>
      </w:pBdr>
      <w:shd w:val="clear" w:color="000000" w:fill="9BC2E6"/>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Normal"/>
    <w:rsid w:val="006274C5"/>
    <w:pPr>
      <w:pBdr>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6274C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6274C5"/>
    <w:pPr>
      <w:pBdr>
        <w:bottom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6274C5"/>
    <w:pPr>
      <w:pBdr>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Normal"/>
    <w:rsid w:val="006274C5"/>
    <w:pPr>
      <w:pBdr>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Normal"/>
    <w:rsid w:val="006274C5"/>
    <w:pPr>
      <w:pBdr>
        <w:top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Normal"/>
    <w:rsid w:val="006274C5"/>
    <w:pPr>
      <w:pBdr>
        <w:bottom w:val="single" w:sz="4"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6">
    <w:name w:val="xl86"/>
    <w:basedOn w:val="Normal"/>
    <w:rsid w:val="006274C5"/>
    <w:pPr>
      <w:pBdr>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6274C5"/>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6274C5"/>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9">
    <w:name w:val="xl89"/>
    <w:basedOn w:val="Normal"/>
    <w:rsid w:val="006274C5"/>
    <w:pPr>
      <w:pBdr>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character" w:customStyle="1" w:styleId="ui-provider">
    <w:name w:val="ui-provider"/>
    <w:basedOn w:val="DefaultParagraphFont"/>
    <w:rsid w:val="00D240D7"/>
  </w:style>
  <w:style w:type="character" w:customStyle="1" w:styleId="ZGSM">
    <w:name w:val="ZGSM"/>
    <w:rsid w:val="00EC5A9E"/>
  </w:style>
  <w:style w:type="paragraph" w:customStyle="1" w:styleId="ZT">
    <w:name w:val="ZT"/>
    <w:rsid w:val="00EC5A9E"/>
    <w:pPr>
      <w:framePr w:wrap="notBeside" w:hAnchor="margin" w:yAlign="center"/>
      <w:widowControl w:val="0"/>
      <w:spacing w:after="0" w:line="240" w:lineRule="atLeast"/>
      <w:jc w:val="right"/>
    </w:pPr>
    <w:rPr>
      <w:rFonts w:ascii="Arial" w:eastAsia="SimSun" w:hAnsi="Arial" w:cs="Times New Roman"/>
      <w:b/>
      <w:sz w:val="34"/>
      <w:lang w:val="en-GB"/>
    </w:rPr>
  </w:style>
  <w:style w:type="paragraph" w:customStyle="1" w:styleId="TAH">
    <w:name w:val="TAH"/>
    <w:basedOn w:val="TAC"/>
    <w:link w:val="TAHCar"/>
    <w:qFormat/>
    <w:rsid w:val="00412CBB"/>
    <w:rPr>
      <w:b/>
    </w:rPr>
  </w:style>
  <w:style w:type="paragraph" w:customStyle="1" w:styleId="TAC">
    <w:name w:val="TAC"/>
    <w:basedOn w:val="Normal"/>
    <w:link w:val="TACChar"/>
    <w:qFormat/>
    <w:rsid w:val="00412CBB"/>
    <w:pPr>
      <w:keepNext/>
      <w:keepLines/>
      <w:spacing w:after="0" w:line="240" w:lineRule="auto"/>
      <w:jc w:val="center"/>
    </w:pPr>
    <w:rPr>
      <w:rFonts w:ascii="Arial" w:eastAsia="SimSun" w:hAnsi="Arial" w:cs="Times New Roman"/>
      <w:sz w:val="18"/>
      <w:lang w:val="en-GB"/>
    </w:rPr>
  </w:style>
  <w:style w:type="character" w:customStyle="1" w:styleId="TAHCar">
    <w:name w:val="TAH Car"/>
    <w:link w:val="TAH"/>
    <w:qFormat/>
    <w:rsid w:val="00412CBB"/>
    <w:rPr>
      <w:rFonts w:ascii="Arial" w:eastAsia="SimSun" w:hAnsi="Arial" w:cs="Times New Roman"/>
      <w:b/>
      <w:sz w:val="18"/>
      <w:lang w:val="en-GB"/>
    </w:rPr>
  </w:style>
  <w:style w:type="character" w:customStyle="1" w:styleId="TACChar">
    <w:name w:val="TAC Char"/>
    <w:link w:val="TAC"/>
    <w:qFormat/>
    <w:rsid w:val="00412CBB"/>
    <w:rPr>
      <w:rFonts w:ascii="Arial" w:eastAsia="SimSun" w:hAnsi="Arial" w:cs="Times New Roman"/>
      <w:sz w:val="18"/>
      <w:lang w:val="en-GB"/>
    </w:rPr>
  </w:style>
  <w:style w:type="character" w:styleId="UnresolvedMention">
    <w:name w:val="Unresolved Mention"/>
    <w:basedOn w:val="DefaultParagraphFont"/>
    <w:uiPriority w:val="99"/>
    <w:semiHidden/>
    <w:unhideWhenUsed/>
    <w:rsid w:val="00720922"/>
    <w:rPr>
      <w:color w:val="605E5C"/>
      <w:shd w:val="clear" w:color="auto" w:fill="E1DFDD"/>
    </w:rPr>
  </w:style>
  <w:style w:type="character" w:customStyle="1" w:styleId="TACCar">
    <w:name w:val="TAC Car"/>
    <w:qFormat/>
    <w:locked/>
    <w:rsid w:val="006F79D6"/>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0624281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779569428">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20935640">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116755898">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378552220">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11338527">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583368206">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Source xmlns="http://schemas.microsoft.com/sharepoint/v3/fields" xsi:nil="true"/>
    <CC_Version xmlns="cddfaa0b-a5e8-402d-b9bd-caa1bdd536e9" xsi:nil="true"/>
    <CC_EventName xmlns="cddfaa0b-a5e8-402d-b9bd-caa1bdd536e9" xsi:nil="true"/>
    <CC_Created xmlns="cddfaa0b-a5e8-402d-b9bd-caa1bdd536e9" xsi:nil="true"/>
    <CC_CreatedBy xmlns="cddfaa0b-a5e8-402d-b9bd-caa1bdd536e9" xsi:nil="true"/>
    <_dlc_DocId xmlns="ad0d64a9-ba0e-4a72-ba1e-a04c10d057a3">H4VU7HTV54JD-1874049231-3350</_dlc_DocId>
    <_dlc_DocIdUrl xmlns="ad0d64a9-ba0e-4a72-ba1e-a04c10d057a3">
      <Url>https://sharepoint.rsint.net/teams/MRT_Dev/_layouts/15/DocIdRedir.aspx?ID=H4VU7HTV54JD-1874049231-3350</Url>
      <Description>H4VU7HTV54JD-1874049231-3350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9D8AB983C154438170774A3D99B803" ma:contentTypeVersion="6" ma:contentTypeDescription="Create a new document." ma:contentTypeScope="" ma:versionID="4c469fcc0f15b32199288c8452e6bdde">
  <xsd:schema xmlns:xsd="http://www.w3.org/2001/XMLSchema" xmlns:xs="http://www.w3.org/2001/XMLSchema" xmlns:p="http://schemas.microsoft.com/office/2006/metadata/properties" xmlns:ns2="ad0d64a9-ba0e-4a72-ba1e-a04c10d057a3" xmlns:ns3="http://schemas.microsoft.com/sharepoint/v3/fields" xmlns:ns4="cddfaa0b-a5e8-402d-b9bd-caa1bdd536e9" xmlns:ns5="3a82e9c2-141b-4d8b-a05c-2c2b0fb09efc" targetNamespace="http://schemas.microsoft.com/office/2006/metadata/properties" ma:root="true" ma:fieldsID="1ccc69fc3bb0674f9d407ac17e90d843" ns2:_="" ns3:_="" ns4:_="" ns5:_="">
    <xsd:import namespace="ad0d64a9-ba0e-4a72-ba1e-a04c10d057a3"/>
    <xsd:import namespace="http://schemas.microsoft.com/sharepoint/v3/fields"/>
    <xsd:import namespace="cddfaa0b-a5e8-402d-b9bd-caa1bdd536e9"/>
    <xsd:import namespace="3a82e9c2-141b-4d8b-a05c-2c2b0fb09efc"/>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d64a9-ba0e-4a72-ba1e-a04c10d057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dfaa0b-a5e8-402d-b9bd-caa1bdd536e9"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xsd:simpleType>
        <xsd:restriction base="dms:DateTime"/>
      </xsd:simpleType>
    </xsd:element>
    <xsd:element name="CC_CreatedBy" ma:index="13" nillable="true" ma:displayName="CC_CreatedBy" ma:internalName="CC_CreatedBy">
      <xsd:simpleType>
        <xsd:restriction base="dms:Text">
          <xsd:maxLength value="255"/>
        </xsd:restriction>
      </xsd:simpleType>
    </xsd:element>
    <xsd:element name="CC_EventName" ma:index="14" nillable="true" ma:displayName="CC_EventName" ma:internalName="CC_EventName">
      <xsd:simpleType>
        <xsd:restriction base="dms:Text">
          <xsd:maxLength value="255"/>
        </xsd:restriction>
      </xsd:simpleType>
    </xsd:element>
    <xsd:element name="CC_Version" ma:index="15" nillable="true" ma:displayName="CC_Version" ma:internalName="CC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82e9c2-141b-4d8b-a05c-2c2b0fb09efc"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GostTitle.XSL" StyleName="Gost - Titelsortierung" Version="2003"/>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583150-047B-4E1F-87C4-15C11F49F7D1}">
  <ds:schemaRefs>
    <ds:schemaRef ds:uri="http://schemas.microsoft.com/office/2006/metadata/properties"/>
    <ds:schemaRef ds:uri="http://schemas.microsoft.com/office/infopath/2007/PartnerControls"/>
    <ds:schemaRef ds:uri="http://schemas.microsoft.com/sharepoint/v3/fields"/>
    <ds:schemaRef ds:uri="cddfaa0b-a5e8-402d-b9bd-caa1bdd536e9"/>
    <ds:schemaRef ds:uri="ad0d64a9-ba0e-4a72-ba1e-a04c10d057a3"/>
  </ds:schemaRefs>
</ds:datastoreItem>
</file>

<file path=customXml/itemProps2.xml><?xml version="1.0" encoding="utf-8"?>
<ds:datastoreItem xmlns:ds="http://schemas.openxmlformats.org/officeDocument/2006/customXml" ds:itemID="{66045509-84A4-42FA-AA3D-03DCDB9DB4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d64a9-ba0e-4a72-ba1e-a04c10d057a3"/>
    <ds:schemaRef ds:uri="http://schemas.microsoft.com/sharepoint/v3/fields"/>
    <ds:schemaRef ds:uri="cddfaa0b-a5e8-402d-b9bd-caa1bdd536e9"/>
    <ds:schemaRef ds:uri="3a82e9c2-141b-4d8b-a05c-2c2b0fb0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307460-08CB-46C6-A29F-7AFC000A09A9}">
  <ds:schemaRefs>
    <ds:schemaRef ds:uri="http://schemas.openxmlformats.org/officeDocument/2006/bibliography"/>
  </ds:schemaRefs>
</ds:datastoreItem>
</file>

<file path=customXml/itemProps4.xml><?xml version="1.0" encoding="utf-8"?>
<ds:datastoreItem xmlns:ds="http://schemas.openxmlformats.org/officeDocument/2006/customXml" ds:itemID="{9B299937-78A3-493D-A44D-FAC493B820FB}">
  <ds:schemaRefs>
    <ds:schemaRef ds:uri="http://schemas.microsoft.com/sharepoint/events"/>
  </ds:schemaRefs>
</ds:datastoreItem>
</file>

<file path=customXml/itemProps5.xml><?xml version="1.0" encoding="utf-8"?>
<ds:datastoreItem xmlns:ds="http://schemas.openxmlformats.org/officeDocument/2006/customXml" ds:itemID="{F8CF54FE-82D7-42C7-B319-E839F81211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964</Words>
  <Characters>5495</Characters>
  <Application>Microsoft Office Word</Application>
  <DocSecurity>0</DocSecurity>
  <Lines>45</Lines>
  <Paragraphs>12</Paragraphs>
  <ScaleCrop>false</ScaleCrop>
  <Company>Rohde &amp; Schwarz</Company>
  <LinksUpToDate>false</LinksUpToDate>
  <CharactersWithSpaces>6447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M. Fortes (R&amp;S)</dc:creator>
  <cp:keywords/>
  <dc:description/>
  <cp:lastModifiedBy>Jose M. Fortes (R&amp;S)</cp:lastModifiedBy>
  <cp:revision>2</cp:revision>
  <cp:lastPrinted>2015-11-10T12:30:00Z</cp:lastPrinted>
  <dcterms:created xsi:type="dcterms:W3CDTF">2026-01-30T11:57:00Z</dcterms:created>
  <dcterms:modified xsi:type="dcterms:W3CDTF">2026-01-30T11:57:00Z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2022-08-09T13:12:33Z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97fded8f-4ba9-49f1-b61d-11225fbda024</vt:lpwstr>
  </property>
  <property fmtid="{D5CDD505-2E9C-101B-9397-08002B2CF9AE}" pid="8" name="MSIP_Label_9764cdcd-3664-4d05-9615-7cbf65a4f0a8_ContentBits">
    <vt:lpwstr>0</vt:lpwstr>
  </property>
  <property fmtid="{D5CDD505-2E9C-101B-9397-08002B2CF9AE}" pid="9" name="ContentTypeId">
    <vt:lpwstr>0x010100689D8AB983C154438170774A3D99B803</vt:lpwstr>
  </property>
  <property fmtid="{D5CDD505-2E9C-101B-9397-08002B2CF9AE}" pid="10" name="_dlc_DocIdItemGuid">
    <vt:lpwstr>f936f56f-1f8d-42cb-8a90-b22e31d47e14</vt:lpwstr>
  </property>
</Properties>
</file>